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66" w:rsidRDefault="0008778D" w:rsidP="00D60C2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The Influence of </w:t>
      </w:r>
      <w:proofErr w:type="spellStart"/>
      <w:r w:rsidR="00237EB3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237EB3">
        <w:rPr>
          <w:rFonts w:ascii="Times New Roman" w:hAnsi="Times New Roman" w:cs="Times New Roman"/>
          <w:sz w:val="24"/>
          <w:szCs w:val="24"/>
        </w:rPr>
        <w:t>’ Materialism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Agathon’s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Eros</w:t>
      </w:r>
    </w:p>
    <w:p w:rsidR="009C5866" w:rsidRDefault="009C5866" w:rsidP="009C586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B6EF1" w:rsidRDefault="00E257B8" w:rsidP="0006436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i/>
          <w:sz w:val="24"/>
          <w:szCs w:val="24"/>
        </w:rPr>
        <w:t>Symposium</w:t>
      </w:r>
      <w:r>
        <w:rPr>
          <w:rFonts w:ascii="Times New Roman" w:hAnsi="Times New Roman" w:cs="Times New Roman"/>
          <w:sz w:val="24"/>
          <w:szCs w:val="24"/>
        </w:rPr>
        <w:t xml:space="preserve">, Socrates famously </w:t>
      </w:r>
      <w:r w:rsidR="00A77F49">
        <w:rPr>
          <w:rFonts w:ascii="Times New Roman" w:hAnsi="Times New Roman" w:cs="Times New Roman"/>
          <w:sz w:val="24"/>
          <w:szCs w:val="24"/>
        </w:rPr>
        <w:t>exp</w:t>
      </w:r>
      <w:r w:rsidR="009B6EF1">
        <w:rPr>
          <w:rFonts w:ascii="Times New Roman" w:hAnsi="Times New Roman" w:cs="Times New Roman"/>
          <w:sz w:val="24"/>
          <w:szCs w:val="24"/>
        </w:rPr>
        <w:t>oses the figure</w:t>
      </w:r>
      <w:r w:rsidR="00A77F49">
        <w:rPr>
          <w:rFonts w:ascii="Times New Roman" w:hAnsi="Times New Roman" w:cs="Times New Roman"/>
          <w:sz w:val="24"/>
          <w:szCs w:val="24"/>
        </w:rPr>
        <w:t xml:space="preserve"> lurking behind </w:t>
      </w:r>
      <w:proofErr w:type="spellStart"/>
      <w:r w:rsidR="00A77F49">
        <w:rPr>
          <w:rFonts w:ascii="Times New Roman" w:hAnsi="Times New Roman" w:cs="Times New Roman"/>
          <w:sz w:val="24"/>
          <w:szCs w:val="24"/>
        </w:rPr>
        <w:t>Agathon’s</w:t>
      </w:r>
      <w:proofErr w:type="spellEnd"/>
      <w:r w:rsidR="00A77F49">
        <w:rPr>
          <w:rFonts w:ascii="Times New Roman" w:hAnsi="Times New Roman" w:cs="Times New Roman"/>
          <w:sz w:val="24"/>
          <w:szCs w:val="24"/>
        </w:rPr>
        <w:t xml:space="preserve"> speech with</w:t>
      </w:r>
      <w:r w:rsidR="00BC3198">
        <w:rPr>
          <w:rFonts w:ascii="Times New Roman" w:hAnsi="Times New Roman" w:cs="Times New Roman"/>
          <w:sz w:val="24"/>
          <w:szCs w:val="24"/>
        </w:rPr>
        <w:t xml:space="preserve"> a pun</w:t>
      </w:r>
      <w:r w:rsidR="00A77F49">
        <w:rPr>
          <w:rFonts w:ascii="Times New Roman" w:hAnsi="Times New Roman" w:cs="Times New Roman"/>
          <w:sz w:val="24"/>
          <w:szCs w:val="24"/>
        </w:rPr>
        <w:t xml:space="preserve">. </w:t>
      </w:r>
      <w:r w:rsidR="0041533C">
        <w:rPr>
          <w:rFonts w:ascii="Times New Roman" w:hAnsi="Times New Roman" w:cs="Times New Roman"/>
          <w:sz w:val="24"/>
          <w:szCs w:val="24"/>
        </w:rPr>
        <w:t xml:space="preserve">The tragic playwright’s </w:t>
      </w:r>
      <w:r w:rsidR="008E6BD8">
        <w:rPr>
          <w:rFonts w:ascii="Times New Roman" w:hAnsi="Times New Roman" w:cs="Times New Roman"/>
          <w:sz w:val="24"/>
          <w:szCs w:val="24"/>
        </w:rPr>
        <w:t>florid peroration</w:t>
      </w:r>
      <w:r w:rsidR="005D2E92">
        <w:rPr>
          <w:rFonts w:ascii="Times New Roman" w:hAnsi="Times New Roman" w:cs="Times New Roman"/>
          <w:sz w:val="24"/>
          <w:szCs w:val="24"/>
        </w:rPr>
        <w:t xml:space="preserve"> </w:t>
      </w:r>
      <w:r w:rsidR="0041533C">
        <w:rPr>
          <w:rFonts w:ascii="Times New Roman" w:hAnsi="Times New Roman" w:cs="Times New Roman"/>
          <w:sz w:val="24"/>
          <w:szCs w:val="24"/>
        </w:rPr>
        <w:t xml:space="preserve">makes Socrates </w:t>
      </w:r>
      <w:r w:rsidR="00064367">
        <w:rPr>
          <w:rFonts w:ascii="Times New Roman" w:hAnsi="Times New Roman" w:cs="Times New Roman"/>
          <w:sz w:val="24"/>
          <w:szCs w:val="24"/>
        </w:rPr>
        <w:t xml:space="preserve">say he </w:t>
      </w:r>
      <w:r w:rsidR="0041533C">
        <w:rPr>
          <w:rFonts w:ascii="Times New Roman" w:hAnsi="Times New Roman" w:cs="Times New Roman"/>
          <w:sz w:val="24"/>
          <w:szCs w:val="24"/>
        </w:rPr>
        <w:t>fear</w:t>
      </w:r>
      <w:r w:rsidR="00064367">
        <w:rPr>
          <w:rFonts w:ascii="Times New Roman" w:hAnsi="Times New Roman" w:cs="Times New Roman"/>
          <w:sz w:val="24"/>
          <w:szCs w:val="24"/>
        </w:rPr>
        <w:t>s</w:t>
      </w:r>
      <w:r w:rsidR="0041533C">
        <w:rPr>
          <w:rFonts w:ascii="Times New Roman" w:hAnsi="Times New Roman" w:cs="Times New Roman"/>
          <w:sz w:val="24"/>
          <w:szCs w:val="24"/>
        </w:rPr>
        <w:t xml:space="preserve"> </w:t>
      </w:r>
      <w:r w:rsidR="00A77F49">
        <w:rPr>
          <w:rFonts w:ascii="Times New Roman" w:hAnsi="Times New Roman" w:cs="Times New Roman"/>
          <w:sz w:val="24"/>
          <w:szCs w:val="24"/>
        </w:rPr>
        <w:t xml:space="preserve">being </w:t>
      </w:r>
      <w:r w:rsidR="009B6EF1">
        <w:rPr>
          <w:rFonts w:ascii="Times New Roman" w:hAnsi="Times New Roman" w:cs="Times New Roman"/>
          <w:sz w:val="24"/>
          <w:szCs w:val="24"/>
        </w:rPr>
        <w:t xml:space="preserve">turned to stone and </w:t>
      </w:r>
      <w:r w:rsidR="00A77F49">
        <w:rPr>
          <w:rFonts w:ascii="Times New Roman" w:hAnsi="Times New Roman" w:cs="Times New Roman"/>
          <w:sz w:val="24"/>
          <w:szCs w:val="24"/>
        </w:rPr>
        <w:t xml:space="preserve">dumbstruck not by the </w:t>
      </w:r>
      <w:r w:rsidR="00064367">
        <w:rPr>
          <w:rFonts w:ascii="Times New Roman" w:hAnsi="Times New Roman" w:cs="Times New Roman"/>
          <w:sz w:val="24"/>
          <w:szCs w:val="24"/>
        </w:rPr>
        <w:t xml:space="preserve">mythical </w:t>
      </w:r>
      <w:r w:rsidR="00A77F49">
        <w:rPr>
          <w:rFonts w:ascii="Times New Roman" w:hAnsi="Times New Roman" w:cs="Times New Roman"/>
          <w:sz w:val="24"/>
          <w:szCs w:val="24"/>
        </w:rPr>
        <w:t>Gorgon’s head but by</w:t>
      </w:r>
      <w:r w:rsidR="00064367">
        <w:rPr>
          <w:rFonts w:ascii="Times New Roman" w:hAnsi="Times New Roman" w:cs="Times New Roman"/>
          <w:sz w:val="24"/>
          <w:szCs w:val="24"/>
        </w:rPr>
        <w:t xml:space="preserve"> the sophist</w:t>
      </w:r>
      <w:r w:rsidR="00A7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F49" w:rsidRPr="00A77F49">
        <w:rPr>
          <w:rFonts w:ascii="Times New Roman" w:hAnsi="Times New Roman" w:cs="Times New Roman"/>
          <w:i/>
          <w:sz w:val="24"/>
          <w:szCs w:val="24"/>
        </w:rPr>
        <w:t>Gorgias</w:t>
      </w:r>
      <w:proofErr w:type="spellEnd"/>
      <w:r w:rsidR="00A77F49">
        <w:rPr>
          <w:rFonts w:ascii="Times New Roman" w:hAnsi="Times New Roman" w:cs="Times New Roman"/>
          <w:sz w:val="24"/>
          <w:szCs w:val="24"/>
        </w:rPr>
        <w:t xml:space="preserve">’ (198c). </w:t>
      </w:r>
      <w:r w:rsidR="009B6EF1">
        <w:rPr>
          <w:rFonts w:ascii="Times New Roman" w:hAnsi="Times New Roman" w:cs="Times New Roman"/>
          <w:sz w:val="24"/>
          <w:szCs w:val="24"/>
        </w:rPr>
        <w:t>Kenneth Dover (1980) has indicated the various ways in whi</w:t>
      </w:r>
      <w:r w:rsidR="00F33740">
        <w:rPr>
          <w:rFonts w:ascii="Times New Roman" w:hAnsi="Times New Roman" w:cs="Times New Roman"/>
          <w:sz w:val="24"/>
          <w:szCs w:val="24"/>
        </w:rPr>
        <w:t xml:space="preserve">ch </w:t>
      </w:r>
      <w:proofErr w:type="spellStart"/>
      <w:r w:rsidR="00F33740">
        <w:rPr>
          <w:rFonts w:ascii="Times New Roman" w:hAnsi="Times New Roman" w:cs="Times New Roman"/>
          <w:sz w:val="24"/>
          <w:szCs w:val="24"/>
        </w:rPr>
        <w:t>Agathon’s</w:t>
      </w:r>
      <w:proofErr w:type="spellEnd"/>
      <w:r w:rsidR="00F33740">
        <w:rPr>
          <w:rFonts w:ascii="Times New Roman" w:hAnsi="Times New Roman" w:cs="Times New Roman"/>
          <w:sz w:val="24"/>
          <w:szCs w:val="24"/>
        </w:rPr>
        <w:t xml:space="preserve"> speech displays features of </w:t>
      </w:r>
      <w:proofErr w:type="spellStart"/>
      <w:r w:rsidR="00F33740">
        <w:rPr>
          <w:rFonts w:ascii="Times New Roman" w:hAnsi="Times New Roman" w:cs="Times New Roman"/>
          <w:sz w:val="24"/>
          <w:szCs w:val="24"/>
        </w:rPr>
        <w:t>Gorgianic</w:t>
      </w:r>
      <w:proofErr w:type="spellEnd"/>
      <w:r w:rsidR="00F33740">
        <w:rPr>
          <w:rFonts w:ascii="Times New Roman" w:hAnsi="Times New Roman" w:cs="Times New Roman"/>
          <w:sz w:val="24"/>
          <w:szCs w:val="24"/>
        </w:rPr>
        <w:t xml:space="preserve"> rhetoric</w:t>
      </w:r>
      <w:r w:rsidR="008E6BD8">
        <w:rPr>
          <w:rFonts w:ascii="Times New Roman" w:hAnsi="Times New Roman" w:cs="Times New Roman"/>
          <w:sz w:val="24"/>
          <w:szCs w:val="24"/>
        </w:rPr>
        <w:t xml:space="preserve"> and</w:t>
      </w:r>
      <w:r w:rsidR="0086263D">
        <w:rPr>
          <w:rFonts w:ascii="Times New Roman" w:hAnsi="Times New Roman" w:cs="Times New Roman"/>
          <w:sz w:val="24"/>
          <w:szCs w:val="24"/>
        </w:rPr>
        <w:t xml:space="preserve"> most </w:t>
      </w:r>
      <w:r w:rsidR="00F33740">
        <w:rPr>
          <w:rFonts w:ascii="Times New Roman" w:hAnsi="Times New Roman" w:cs="Times New Roman"/>
          <w:sz w:val="24"/>
          <w:szCs w:val="24"/>
        </w:rPr>
        <w:t>commentators</w:t>
      </w:r>
      <w:r w:rsidR="0086263D">
        <w:rPr>
          <w:rFonts w:ascii="Times New Roman" w:hAnsi="Times New Roman" w:cs="Times New Roman"/>
          <w:sz w:val="24"/>
          <w:szCs w:val="24"/>
        </w:rPr>
        <w:t xml:space="preserve"> explain </w:t>
      </w:r>
      <w:r w:rsidR="00F33740">
        <w:rPr>
          <w:rFonts w:ascii="Times New Roman" w:hAnsi="Times New Roman" w:cs="Times New Roman"/>
          <w:sz w:val="24"/>
          <w:szCs w:val="24"/>
        </w:rPr>
        <w:t>Socrates’</w:t>
      </w:r>
      <w:r w:rsidR="0086263D">
        <w:rPr>
          <w:rFonts w:ascii="Times New Roman" w:hAnsi="Times New Roman" w:cs="Times New Roman"/>
          <w:sz w:val="24"/>
          <w:szCs w:val="24"/>
        </w:rPr>
        <w:t xml:space="preserve"> quip in these terms</w:t>
      </w:r>
      <w:r w:rsidR="00F33740">
        <w:rPr>
          <w:rFonts w:ascii="Times New Roman" w:hAnsi="Times New Roman" w:cs="Times New Roman"/>
          <w:sz w:val="24"/>
          <w:szCs w:val="24"/>
        </w:rPr>
        <w:t xml:space="preserve"> </w:t>
      </w:r>
      <w:r w:rsidR="00C53FD8">
        <w:rPr>
          <w:rFonts w:ascii="Times New Roman" w:hAnsi="Times New Roman" w:cs="Times New Roman"/>
          <w:sz w:val="24"/>
          <w:szCs w:val="24"/>
        </w:rPr>
        <w:t>(Hunter 2004;</w:t>
      </w:r>
      <w:r w:rsidR="0086263D">
        <w:rPr>
          <w:rFonts w:ascii="Times New Roman" w:hAnsi="Times New Roman" w:cs="Times New Roman"/>
          <w:sz w:val="24"/>
          <w:szCs w:val="24"/>
        </w:rPr>
        <w:t xml:space="preserve"> Berg </w:t>
      </w:r>
      <w:r w:rsidR="009E0690">
        <w:rPr>
          <w:rFonts w:ascii="Times New Roman" w:hAnsi="Times New Roman" w:cs="Times New Roman"/>
          <w:sz w:val="24"/>
          <w:szCs w:val="24"/>
        </w:rPr>
        <w:t>2010</w:t>
      </w:r>
      <w:r w:rsidR="00C53FD8">
        <w:rPr>
          <w:rFonts w:ascii="Times New Roman" w:hAnsi="Times New Roman" w:cs="Times New Roman"/>
          <w:sz w:val="24"/>
          <w:szCs w:val="24"/>
        </w:rPr>
        <w:t>)</w:t>
      </w:r>
      <w:r w:rsidR="009E0690">
        <w:rPr>
          <w:rFonts w:ascii="Times New Roman" w:hAnsi="Times New Roman" w:cs="Times New Roman"/>
          <w:sz w:val="24"/>
          <w:szCs w:val="24"/>
        </w:rPr>
        <w:t xml:space="preserve">. </w:t>
      </w:r>
      <w:r w:rsidR="008E6BD8">
        <w:rPr>
          <w:rFonts w:ascii="Times New Roman" w:hAnsi="Times New Roman" w:cs="Times New Roman"/>
          <w:sz w:val="24"/>
          <w:szCs w:val="24"/>
        </w:rPr>
        <w:t xml:space="preserve">Plato, however, was trying to draw the reader’s attention to much more than </w:t>
      </w:r>
      <w:proofErr w:type="spellStart"/>
      <w:r w:rsidR="008E6BD8">
        <w:rPr>
          <w:rFonts w:ascii="Times New Roman" w:hAnsi="Times New Roman" w:cs="Times New Roman"/>
          <w:sz w:val="24"/>
          <w:szCs w:val="24"/>
        </w:rPr>
        <w:t>Agathon’</w:t>
      </w:r>
      <w:r w:rsidR="0041533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1533C">
        <w:rPr>
          <w:rFonts w:ascii="Times New Roman" w:hAnsi="Times New Roman" w:cs="Times New Roman"/>
          <w:sz w:val="24"/>
          <w:szCs w:val="24"/>
        </w:rPr>
        <w:t xml:space="preserve"> style and </w:t>
      </w:r>
      <w:r w:rsidR="008E6BD8">
        <w:rPr>
          <w:rFonts w:ascii="Times New Roman" w:hAnsi="Times New Roman" w:cs="Times New Roman"/>
          <w:sz w:val="24"/>
          <w:szCs w:val="24"/>
        </w:rPr>
        <w:t xml:space="preserve">apparent ambivalence to truth </w:t>
      </w:r>
      <w:r w:rsidR="00C53FD8">
        <w:rPr>
          <w:rFonts w:ascii="Times New Roman" w:hAnsi="Times New Roman" w:cs="Times New Roman"/>
          <w:sz w:val="24"/>
          <w:szCs w:val="24"/>
        </w:rPr>
        <w:t>(Cobb</w:t>
      </w:r>
      <w:r w:rsidR="009E0690">
        <w:rPr>
          <w:rFonts w:ascii="Times New Roman" w:hAnsi="Times New Roman" w:cs="Times New Roman"/>
          <w:sz w:val="24"/>
          <w:szCs w:val="24"/>
        </w:rPr>
        <w:t xml:space="preserve"> 1993)</w:t>
      </w:r>
      <w:r w:rsidR="0041533C">
        <w:rPr>
          <w:rFonts w:ascii="Times New Roman" w:hAnsi="Times New Roman" w:cs="Times New Roman"/>
          <w:sz w:val="24"/>
          <w:szCs w:val="24"/>
        </w:rPr>
        <w:t>.</w:t>
      </w:r>
      <w:r w:rsidR="001D0ADE">
        <w:rPr>
          <w:rFonts w:ascii="Times New Roman" w:hAnsi="Times New Roman" w:cs="Times New Roman"/>
          <w:sz w:val="24"/>
          <w:szCs w:val="24"/>
        </w:rPr>
        <w:t xml:space="preserve"> </w:t>
      </w:r>
      <w:r w:rsidR="008E6BD8">
        <w:rPr>
          <w:rFonts w:ascii="Times New Roman" w:hAnsi="Times New Roman" w:cs="Times New Roman"/>
          <w:sz w:val="24"/>
          <w:szCs w:val="24"/>
        </w:rPr>
        <w:t>I argue i</w:t>
      </w:r>
      <w:r w:rsidR="00D87FF6">
        <w:rPr>
          <w:rFonts w:ascii="Times New Roman" w:hAnsi="Times New Roman" w:cs="Times New Roman"/>
          <w:sz w:val="24"/>
          <w:szCs w:val="24"/>
        </w:rPr>
        <w:t xml:space="preserve">n this paper </w:t>
      </w:r>
      <w:r w:rsidR="008E6BD8">
        <w:rPr>
          <w:rFonts w:ascii="Times New Roman" w:hAnsi="Times New Roman" w:cs="Times New Roman"/>
          <w:sz w:val="24"/>
          <w:szCs w:val="24"/>
        </w:rPr>
        <w:t>that</w:t>
      </w:r>
      <w:r w:rsidR="00C53FD8">
        <w:rPr>
          <w:rFonts w:ascii="Times New Roman" w:hAnsi="Times New Roman" w:cs="Times New Roman"/>
          <w:sz w:val="24"/>
          <w:szCs w:val="24"/>
        </w:rPr>
        <w:t xml:space="preserve"> the </w:t>
      </w:r>
      <w:r w:rsidR="008E6BD8" w:rsidRPr="0041533C">
        <w:rPr>
          <w:rFonts w:ascii="Times New Roman" w:hAnsi="Times New Roman" w:cs="Times New Roman"/>
          <w:sz w:val="24"/>
          <w:szCs w:val="24"/>
        </w:rPr>
        <w:t>content</w:t>
      </w:r>
      <w:r w:rsidR="008E6B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6BD8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8E6BD8">
        <w:rPr>
          <w:rFonts w:ascii="Times New Roman" w:hAnsi="Times New Roman" w:cs="Times New Roman"/>
          <w:sz w:val="24"/>
          <w:szCs w:val="24"/>
        </w:rPr>
        <w:t>Agathon’s</w:t>
      </w:r>
      <w:proofErr w:type="spellEnd"/>
      <w:r w:rsidR="008E6BD8">
        <w:rPr>
          <w:rFonts w:ascii="Times New Roman" w:hAnsi="Times New Roman" w:cs="Times New Roman"/>
          <w:sz w:val="24"/>
          <w:szCs w:val="24"/>
        </w:rPr>
        <w:t xml:space="preserve"> speech is influenced by </w:t>
      </w:r>
      <w:proofErr w:type="spellStart"/>
      <w:r w:rsidR="008E6BD8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8E6BD8">
        <w:rPr>
          <w:rFonts w:ascii="Times New Roman" w:hAnsi="Times New Roman" w:cs="Times New Roman"/>
          <w:sz w:val="24"/>
          <w:szCs w:val="24"/>
        </w:rPr>
        <w:t xml:space="preserve">’ theory of language and persuasion. The reader can easily recognize that </w:t>
      </w:r>
      <w:r w:rsidR="0041533C">
        <w:rPr>
          <w:rFonts w:ascii="Times New Roman" w:hAnsi="Times New Roman" w:cs="Times New Roman"/>
          <w:sz w:val="24"/>
          <w:szCs w:val="24"/>
        </w:rPr>
        <w:t xml:space="preserve">the arguments or proofs employed </w:t>
      </w:r>
      <w:r w:rsidR="00064367">
        <w:rPr>
          <w:rFonts w:ascii="Times New Roman" w:hAnsi="Times New Roman" w:cs="Times New Roman"/>
          <w:sz w:val="24"/>
          <w:szCs w:val="24"/>
        </w:rPr>
        <w:t xml:space="preserve">throughout </w:t>
      </w:r>
      <w:r w:rsidR="0041533C">
        <w:rPr>
          <w:rFonts w:ascii="Times New Roman" w:hAnsi="Times New Roman" w:cs="Times New Roman"/>
          <w:sz w:val="24"/>
          <w:szCs w:val="24"/>
        </w:rPr>
        <w:t xml:space="preserve">are </w:t>
      </w:r>
      <w:r w:rsidR="008E6BD8">
        <w:rPr>
          <w:rFonts w:ascii="Times New Roman" w:hAnsi="Times New Roman" w:cs="Times New Roman"/>
          <w:sz w:val="24"/>
          <w:szCs w:val="24"/>
        </w:rPr>
        <w:t>‘rhetorical’ and ‘sophistic’</w:t>
      </w:r>
      <w:r w:rsidR="00C53FD8">
        <w:rPr>
          <w:rFonts w:ascii="Times New Roman" w:hAnsi="Times New Roman" w:cs="Times New Roman"/>
          <w:sz w:val="24"/>
          <w:szCs w:val="24"/>
        </w:rPr>
        <w:t>.</w:t>
      </w:r>
      <w:r w:rsidR="008E6BD8">
        <w:rPr>
          <w:rFonts w:ascii="Times New Roman" w:hAnsi="Times New Roman" w:cs="Times New Roman"/>
          <w:sz w:val="24"/>
          <w:szCs w:val="24"/>
        </w:rPr>
        <w:t xml:space="preserve"> </w:t>
      </w:r>
      <w:r w:rsidR="0041533C">
        <w:rPr>
          <w:rFonts w:ascii="Times New Roman" w:hAnsi="Times New Roman" w:cs="Times New Roman"/>
          <w:sz w:val="24"/>
          <w:szCs w:val="24"/>
        </w:rPr>
        <w:t>But w</w:t>
      </w:r>
      <w:r w:rsidR="008E6BD8">
        <w:rPr>
          <w:rFonts w:ascii="Times New Roman" w:hAnsi="Times New Roman" w:cs="Times New Roman"/>
          <w:sz w:val="24"/>
          <w:szCs w:val="24"/>
        </w:rPr>
        <w:t xml:space="preserve">hat Plato reveals is that </w:t>
      </w:r>
      <w:proofErr w:type="spellStart"/>
      <w:r w:rsidR="008E6BD8">
        <w:rPr>
          <w:rFonts w:ascii="Times New Roman" w:hAnsi="Times New Roman" w:cs="Times New Roman"/>
          <w:sz w:val="24"/>
          <w:szCs w:val="24"/>
        </w:rPr>
        <w:t>Agathon’</w:t>
      </w:r>
      <w:r w:rsidR="00C53FD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53FD8">
        <w:rPr>
          <w:rFonts w:ascii="Times New Roman" w:hAnsi="Times New Roman" w:cs="Times New Roman"/>
          <w:sz w:val="24"/>
          <w:szCs w:val="24"/>
        </w:rPr>
        <w:t xml:space="preserve"> views of desire</w:t>
      </w:r>
      <w:r w:rsidR="008E6BD8">
        <w:rPr>
          <w:rFonts w:ascii="Times New Roman" w:hAnsi="Times New Roman" w:cs="Times New Roman"/>
          <w:sz w:val="24"/>
          <w:szCs w:val="24"/>
        </w:rPr>
        <w:t xml:space="preserve"> are in</w:t>
      </w:r>
      <w:r w:rsidR="00C53FD8">
        <w:rPr>
          <w:rFonts w:ascii="Times New Roman" w:hAnsi="Times New Roman" w:cs="Times New Roman"/>
          <w:sz w:val="24"/>
          <w:szCs w:val="24"/>
        </w:rPr>
        <w:t xml:space="preserve">formed by a kind of materialist psychology he learned from </w:t>
      </w:r>
      <w:proofErr w:type="spellStart"/>
      <w:r w:rsidR="00C53FD8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C53FD8">
        <w:rPr>
          <w:rFonts w:ascii="Times New Roman" w:hAnsi="Times New Roman" w:cs="Times New Roman"/>
          <w:sz w:val="24"/>
          <w:szCs w:val="24"/>
        </w:rPr>
        <w:t>. This is what is most antithetical to Platonic</w:t>
      </w:r>
      <w:r w:rsidR="0041533C">
        <w:rPr>
          <w:rFonts w:ascii="Times New Roman" w:hAnsi="Times New Roman" w:cs="Times New Roman"/>
          <w:sz w:val="24"/>
          <w:szCs w:val="24"/>
        </w:rPr>
        <w:t xml:space="preserve"> philosophy and what he wants the</w:t>
      </w:r>
      <w:r w:rsidR="00C53FD8">
        <w:rPr>
          <w:rFonts w:ascii="Times New Roman" w:hAnsi="Times New Roman" w:cs="Times New Roman"/>
          <w:sz w:val="24"/>
          <w:szCs w:val="24"/>
        </w:rPr>
        <w:t xml:space="preserve"> reader to be on guard against.</w:t>
      </w:r>
    </w:p>
    <w:p w:rsidR="005F2D7C" w:rsidRDefault="00C53FD8" w:rsidP="00C53FD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BD8">
        <w:rPr>
          <w:rFonts w:ascii="Times New Roman" w:hAnsi="Times New Roman" w:cs="Times New Roman"/>
          <w:sz w:val="24"/>
          <w:szCs w:val="24"/>
        </w:rPr>
        <w:t xml:space="preserve">describes Eros as beautiful, young, and soft. This </w:t>
      </w:r>
      <w:r w:rsidR="009E3CA4">
        <w:rPr>
          <w:rFonts w:ascii="Times New Roman" w:hAnsi="Times New Roman" w:cs="Times New Roman"/>
          <w:sz w:val="24"/>
          <w:szCs w:val="24"/>
        </w:rPr>
        <w:t>is usually tak</w:t>
      </w:r>
      <w:r>
        <w:rPr>
          <w:rFonts w:ascii="Times New Roman" w:hAnsi="Times New Roman" w:cs="Times New Roman"/>
          <w:sz w:val="24"/>
          <w:szCs w:val="24"/>
        </w:rPr>
        <w:t>en as an indication that he</w:t>
      </w:r>
      <w:r w:rsidR="0041533C">
        <w:rPr>
          <w:rFonts w:ascii="Times New Roman" w:hAnsi="Times New Roman" w:cs="Times New Roman"/>
          <w:sz w:val="24"/>
          <w:szCs w:val="24"/>
        </w:rPr>
        <w:t xml:space="preserve"> praises </w:t>
      </w:r>
      <w:r w:rsidR="009E3CA4">
        <w:rPr>
          <w:rFonts w:ascii="Times New Roman" w:hAnsi="Times New Roman" w:cs="Times New Roman"/>
          <w:sz w:val="24"/>
          <w:szCs w:val="24"/>
        </w:rPr>
        <w:t>Eros in terms of what is praiseworthy about</w:t>
      </w:r>
      <w:r w:rsidR="00B10764">
        <w:rPr>
          <w:rFonts w:ascii="Times New Roman" w:hAnsi="Times New Roman" w:cs="Times New Roman"/>
          <w:sz w:val="24"/>
          <w:szCs w:val="24"/>
        </w:rPr>
        <w:t xml:space="preserve"> himse</w:t>
      </w:r>
      <w:r>
        <w:rPr>
          <w:rFonts w:ascii="Times New Roman" w:hAnsi="Times New Roman" w:cs="Times New Roman"/>
          <w:sz w:val="24"/>
          <w:szCs w:val="24"/>
        </w:rPr>
        <w:t xml:space="preserve">lf; but this also means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Agathon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can’t </w:t>
      </w:r>
      <w:r w:rsidR="00064367">
        <w:rPr>
          <w:rFonts w:ascii="Times New Roman" w:hAnsi="Times New Roman" w:cs="Times New Roman"/>
          <w:sz w:val="24"/>
          <w:szCs w:val="24"/>
        </w:rPr>
        <w:t xml:space="preserve">imagine desire is anything other than </w:t>
      </w:r>
      <w:r w:rsidR="009E3CA4">
        <w:rPr>
          <w:rFonts w:ascii="Times New Roman" w:hAnsi="Times New Roman" w:cs="Times New Roman"/>
          <w:sz w:val="24"/>
          <w:szCs w:val="24"/>
        </w:rPr>
        <w:t xml:space="preserve">what is </w:t>
      </w:r>
      <w:r w:rsidR="009E3CA4" w:rsidRPr="009E3CA4">
        <w:rPr>
          <w:rFonts w:ascii="Times New Roman" w:hAnsi="Times New Roman" w:cs="Times New Roman"/>
          <w:i/>
          <w:sz w:val="24"/>
          <w:szCs w:val="24"/>
        </w:rPr>
        <w:t>physically</w:t>
      </w:r>
      <w:r w:rsidR="009E3CA4">
        <w:rPr>
          <w:rFonts w:ascii="Times New Roman" w:hAnsi="Times New Roman" w:cs="Times New Roman"/>
          <w:sz w:val="24"/>
          <w:szCs w:val="24"/>
        </w:rPr>
        <w:t xml:space="preserve"> desirable. For </w:t>
      </w:r>
      <w:proofErr w:type="spellStart"/>
      <w:r w:rsidR="009E3CA4">
        <w:rPr>
          <w:rFonts w:ascii="Times New Roman" w:hAnsi="Times New Roman" w:cs="Times New Roman"/>
          <w:sz w:val="24"/>
          <w:szCs w:val="24"/>
        </w:rPr>
        <w:t>Agathon</w:t>
      </w:r>
      <w:proofErr w:type="spellEnd"/>
      <w:r w:rsidR="009E3CA4">
        <w:rPr>
          <w:rFonts w:ascii="Times New Roman" w:hAnsi="Times New Roman" w:cs="Times New Roman"/>
          <w:sz w:val="24"/>
          <w:szCs w:val="24"/>
        </w:rPr>
        <w:t xml:space="preserve">, Eros does not skip upon the hard skulls of men, as does Homer’s </w:t>
      </w:r>
      <w:proofErr w:type="spellStart"/>
      <w:r w:rsidR="009E3CA4">
        <w:rPr>
          <w:rFonts w:ascii="Times New Roman" w:hAnsi="Times New Roman" w:cs="Times New Roman"/>
          <w:i/>
          <w:sz w:val="24"/>
          <w:szCs w:val="24"/>
        </w:rPr>
        <w:t>Atē</w:t>
      </w:r>
      <w:proofErr w:type="spellEnd"/>
      <w:r w:rsidR="00EC6E0E">
        <w:rPr>
          <w:rFonts w:ascii="Times New Roman" w:hAnsi="Times New Roman" w:cs="Times New Roman"/>
          <w:sz w:val="24"/>
          <w:szCs w:val="24"/>
        </w:rPr>
        <w:t>, but upon what is softest: their characters and souls</w:t>
      </w:r>
      <w:r w:rsidR="00A80DC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195e</w:t>
      </w:r>
      <w:r w:rsidR="00A80DCA">
        <w:rPr>
          <w:rFonts w:ascii="Times New Roman" w:hAnsi="Times New Roman" w:cs="Times New Roman"/>
          <w:sz w:val="24"/>
          <w:szCs w:val="24"/>
        </w:rPr>
        <w:t>)</w:t>
      </w:r>
      <w:r w:rsidR="00EC6E0E">
        <w:rPr>
          <w:rFonts w:ascii="Times New Roman" w:hAnsi="Times New Roman" w:cs="Times New Roman"/>
          <w:sz w:val="24"/>
          <w:szCs w:val="24"/>
        </w:rPr>
        <w:t xml:space="preserve">. </w:t>
      </w:r>
      <w:r w:rsidR="00064367">
        <w:rPr>
          <w:rFonts w:ascii="Times New Roman" w:hAnsi="Times New Roman" w:cs="Times New Roman"/>
          <w:sz w:val="24"/>
          <w:szCs w:val="24"/>
        </w:rPr>
        <w:t>H</w:t>
      </w:r>
      <w:r w:rsidR="0041533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866">
        <w:rPr>
          <w:rFonts w:ascii="Times New Roman" w:hAnsi="Times New Roman" w:cs="Times New Roman"/>
          <w:sz w:val="24"/>
          <w:szCs w:val="24"/>
        </w:rPr>
        <w:t>gets this view o</w:t>
      </w:r>
      <w:r>
        <w:rPr>
          <w:rFonts w:ascii="Times New Roman" w:hAnsi="Times New Roman" w:cs="Times New Roman"/>
          <w:sz w:val="24"/>
          <w:szCs w:val="24"/>
        </w:rPr>
        <w:t xml:space="preserve">f Eros </w:t>
      </w:r>
      <w:r w:rsidR="009C5866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r w:rsidR="009C5866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9C5866">
        <w:rPr>
          <w:rFonts w:ascii="Times New Roman" w:hAnsi="Times New Roman" w:cs="Times New Roman"/>
          <w:sz w:val="24"/>
          <w:szCs w:val="24"/>
        </w:rPr>
        <w:t xml:space="preserve">. In his </w:t>
      </w:r>
      <w:r w:rsidR="009C5866">
        <w:rPr>
          <w:rFonts w:ascii="Times New Roman" w:hAnsi="Times New Roman" w:cs="Times New Roman"/>
          <w:i/>
          <w:sz w:val="24"/>
          <w:szCs w:val="24"/>
        </w:rPr>
        <w:t xml:space="preserve">Encomium of Helen </w:t>
      </w:r>
      <w:proofErr w:type="spellStart"/>
      <w:r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9C5866">
        <w:rPr>
          <w:rFonts w:ascii="Times New Roman" w:hAnsi="Times New Roman" w:cs="Times New Roman"/>
          <w:sz w:val="24"/>
          <w:szCs w:val="24"/>
        </w:rPr>
        <w:t xml:space="preserve"> claims that just as </w:t>
      </w:r>
      <w:r w:rsidR="00B10764">
        <w:rPr>
          <w:rFonts w:ascii="Times New Roman" w:hAnsi="Times New Roman" w:cs="Times New Roman"/>
          <w:sz w:val="24"/>
          <w:szCs w:val="24"/>
        </w:rPr>
        <w:t>“through sight, the soul is stamped with characters</w:t>
      </w:r>
      <w:r w:rsidR="00F542CB">
        <w:rPr>
          <w:rFonts w:ascii="Times New Roman" w:hAnsi="Times New Roman" w:cs="Times New Roman"/>
          <w:sz w:val="24"/>
          <w:szCs w:val="24"/>
        </w:rPr>
        <w:t>,</w:t>
      </w:r>
      <w:r w:rsidR="00B10764">
        <w:rPr>
          <w:rFonts w:ascii="Times New Roman" w:hAnsi="Times New Roman" w:cs="Times New Roman"/>
          <w:sz w:val="24"/>
          <w:szCs w:val="24"/>
        </w:rPr>
        <w:t xml:space="preserve">” so too “persuasion which is present in speech stamps what impressions it wants onto the soul” (B15, 13). </w:t>
      </w:r>
      <w:r w:rsidR="00F60C2A">
        <w:rPr>
          <w:rFonts w:ascii="Times New Roman" w:hAnsi="Times New Roman" w:cs="Times New Roman"/>
          <w:sz w:val="24"/>
          <w:szCs w:val="24"/>
        </w:rPr>
        <w:t>O</w:t>
      </w:r>
      <w:r w:rsidR="0041533C">
        <w:rPr>
          <w:rFonts w:ascii="Times New Roman" w:hAnsi="Times New Roman" w:cs="Times New Roman"/>
          <w:sz w:val="24"/>
          <w:szCs w:val="24"/>
        </w:rPr>
        <w:t xml:space="preserve">ur senses are </w:t>
      </w:r>
      <w:r w:rsidR="00F60C2A">
        <w:rPr>
          <w:rFonts w:ascii="Times New Roman" w:hAnsi="Times New Roman" w:cs="Times New Roman"/>
          <w:sz w:val="24"/>
          <w:szCs w:val="24"/>
        </w:rPr>
        <w:t xml:space="preserve">physically </w:t>
      </w:r>
      <w:r w:rsidR="0041533C">
        <w:rPr>
          <w:rFonts w:ascii="Times New Roman" w:hAnsi="Times New Roman" w:cs="Times New Roman"/>
          <w:sz w:val="24"/>
          <w:szCs w:val="24"/>
        </w:rPr>
        <w:t xml:space="preserve">impacted by sense-data from the </w:t>
      </w:r>
      <w:r w:rsidR="00F60C2A">
        <w:rPr>
          <w:rFonts w:ascii="Times New Roman" w:hAnsi="Times New Roman" w:cs="Times New Roman"/>
          <w:sz w:val="24"/>
          <w:szCs w:val="24"/>
        </w:rPr>
        <w:t>outside world;</w:t>
      </w:r>
      <w:r w:rsidR="0041533C">
        <w:rPr>
          <w:rFonts w:ascii="Times New Roman" w:hAnsi="Times New Roman" w:cs="Times New Roman"/>
          <w:sz w:val="24"/>
          <w:szCs w:val="24"/>
        </w:rPr>
        <w:t xml:space="preserve"> </w:t>
      </w:r>
      <w:r w:rsidR="00F60C2A">
        <w:rPr>
          <w:rFonts w:ascii="Times New Roman" w:hAnsi="Times New Roman" w:cs="Times New Roman"/>
          <w:sz w:val="24"/>
          <w:szCs w:val="24"/>
        </w:rPr>
        <w:t xml:space="preserve">so too are our </w:t>
      </w:r>
      <w:r w:rsidR="0041533C">
        <w:rPr>
          <w:rFonts w:ascii="Times New Roman" w:hAnsi="Times New Roman" w:cs="Times New Roman"/>
          <w:sz w:val="24"/>
          <w:szCs w:val="24"/>
        </w:rPr>
        <w:t xml:space="preserve">emotions and even beliefs </w:t>
      </w:r>
      <w:r w:rsidR="00F60C2A">
        <w:rPr>
          <w:rFonts w:ascii="Times New Roman" w:hAnsi="Times New Roman" w:cs="Times New Roman"/>
          <w:sz w:val="24"/>
          <w:szCs w:val="24"/>
        </w:rPr>
        <w:t>affected by the mind’s encounter with words</w:t>
      </w:r>
      <w:r w:rsidR="0041533C">
        <w:rPr>
          <w:rFonts w:ascii="Times New Roman" w:hAnsi="Times New Roman" w:cs="Times New Roman"/>
          <w:sz w:val="24"/>
          <w:szCs w:val="24"/>
        </w:rPr>
        <w:t xml:space="preserve">. </w:t>
      </w:r>
      <w:r w:rsidR="009C5866">
        <w:rPr>
          <w:rFonts w:ascii="Times New Roman" w:hAnsi="Times New Roman" w:cs="Times New Roman"/>
          <w:sz w:val="24"/>
          <w:szCs w:val="24"/>
        </w:rPr>
        <w:t xml:space="preserve">Although there is disagreement about the precise nature of </w:t>
      </w:r>
      <w:proofErr w:type="spellStart"/>
      <w:r w:rsidR="009C5866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9C5866">
        <w:rPr>
          <w:rFonts w:ascii="Times New Roman" w:hAnsi="Times New Roman" w:cs="Times New Roman"/>
          <w:sz w:val="24"/>
          <w:szCs w:val="24"/>
        </w:rPr>
        <w:t xml:space="preserve">’ materialism (Segal 1962), it is clear that he sees words as </w:t>
      </w:r>
      <w:r w:rsidR="0041533C">
        <w:rPr>
          <w:rFonts w:ascii="Times New Roman" w:hAnsi="Times New Roman" w:cs="Times New Roman"/>
          <w:sz w:val="24"/>
          <w:szCs w:val="24"/>
        </w:rPr>
        <w:t xml:space="preserve">working through some sort of </w:t>
      </w:r>
      <w:r w:rsidR="009C5866">
        <w:rPr>
          <w:rFonts w:ascii="Times New Roman" w:hAnsi="Times New Roman" w:cs="Times New Roman"/>
          <w:sz w:val="24"/>
          <w:szCs w:val="24"/>
        </w:rPr>
        <w:t>physical medium: “</w:t>
      </w:r>
      <w:r w:rsidR="00B10764">
        <w:rPr>
          <w:rFonts w:ascii="Times New Roman" w:hAnsi="Times New Roman" w:cs="Times New Roman"/>
          <w:sz w:val="24"/>
          <w:szCs w:val="24"/>
        </w:rPr>
        <w:t>Speech is a mighty ruler who with the smallest and least visible body accomplishes the most divine deeds.”</w:t>
      </w:r>
      <w:r w:rsidR="0041533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3FD8" w:rsidRPr="00A27E9C" w:rsidRDefault="00C53FD8" w:rsidP="0067459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paper I examine the relationship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Agathon’s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purported </w:t>
      </w:r>
      <w:r w:rsidR="00E935D8">
        <w:rPr>
          <w:rFonts w:ascii="Times New Roman" w:hAnsi="Times New Roman" w:cs="Times New Roman"/>
          <w:sz w:val="24"/>
          <w:szCs w:val="24"/>
        </w:rPr>
        <w:t>views of desire, however tongue-in-</w:t>
      </w:r>
      <w:r>
        <w:rPr>
          <w:rFonts w:ascii="Times New Roman" w:hAnsi="Times New Roman" w:cs="Times New Roman"/>
          <w:sz w:val="24"/>
          <w:szCs w:val="24"/>
        </w:rPr>
        <w:t xml:space="preserve">cheek they are,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philosophy of language as a material force </w:t>
      </w:r>
      <w:r w:rsidR="00674594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impresses </w:t>
      </w:r>
      <w:r w:rsidR="00674594">
        <w:rPr>
          <w:rFonts w:ascii="Times New Roman" w:hAnsi="Times New Roman" w:cs="Times New Roman"/>
          <w:sz w:val="24"/>
          <w:szCs w:val="24"/>
        </w:rPr>
        <w:t xml:space="preserve">itself </w:t>
      </w:r>
      <w:r>
        <w:rPr>
          <w:rFonts w:ascii="Times New Roman" w:hAnsi="Times New Roman" w:cs="Times New Roman"/>
          <w:sz w:val="24"/>
          <w:szCs w:val="24"/>
        </w:rPr>
        <w:t xml:space="preserve">upon the mind. </w:t>
      </w:r>
      <w:r w:rsidR="00EC4B54">
        <w:rPr>
          <w:rFonts w:ascii="Times New Roman" w:hAnsi="Times New Roman" w:cs="Times New Roman"/>
          <w:sz w:val="24"/>
          <w:szCs w:val="24"/>
        </w:rPr>
        <w:t xml:space="preserve">Although </w:t>
      </w:r>
      <w:proofErr w:type="spellStart"/>
      <w:r w:rsidR="00EC4B54">
        <w:rPr>
          <w:rFonts w:ascii="Times New Roman" w:hAnsi="Times New Roman" w:cs="Times New Roman"/>
          <w:sz w:val="24"/>
          <w:szCs w:val="24"/>
        </w:rPr>
        <w:t>Agathon</w:t>
      </w:r>
      <w:proofErr w:type="spellEnd"/>
      <w:r w:rsidR="00EC4B54">
        <w:rPr>
          <w:rFonts w:ascii="Times New Roman" w:hAnsi="Times New Roman" w:cs="Times New Roman"/>
          <w:sz w:val="24"/>
          <w:szCs w:val="24"/>
        </w:rPr>
        <w:t xml:space="preserve"> decries compulsion, </w:t>
      </w:r>
      <w:r w:rsidR="00674594">
        <w:rPr>
          <w:rFonts w:ascii="Times New Roman" w:hAnsi="Times New Roman" w:cs="Times New Roman"/>
          <w:sz w:val="24"/>
          <w:szCs w:val="24"/>
        </w:rPr>
        <w:t xml:space="preserve">once we read his speech alongside </w:t>
      </w:r>
      <w:proofErr w:type="spellStart"/>
      <w:r w:rsidR="00674594">
        <w:rPr>
          <w:rFonts w:ascii="Times New Roman" w:hAnsi="Times New Roman" w:cs="Times New Roman"/>
          <w:sz w:val="24"/>
          <w:szCs w:val="24"/>
        </w:rPr>
        <w:t>Gorigas</w:t>
      </w:r>
      <w:proofErr w:type="spellEnd"/>
      <w:r w:rsidR="00674594">
        <w:rPr>
          <w:rFonts w:ascii="Times New Roman" w:hAnsi="Times New Roman" w:cs="Times New Roman"/>
          <w:sz w:val="24"/>
          <w:szCs w:val="24"/>
        </w:rPr>
        <w:t xml:space="preserve">’ </w:t>
      </w:r>
      <w:r w:rsidR="00674594" w:rsidRPr="00674594">
        <w:rPr>
          <w:rFonts w:ascii="Times New Roman" w:hAnsi="Times New Roman" w:cs="Times New Roman"/>
          <w:i/>
          <w:sz w:val="24"/>
          <w:szCs w:val="24"/>
        </w:rPr>
        <w:t>Encomium</w:t>
      </w:r>
      <w:r w:rsidR="0067459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74594">
        <w:rPr>
          <w:rFonts w:ascii="Times New Roman" w:hAnsi="Times New Roman" w:cs="Times New Roman"/>
          <w:sz w:val="24"/>
          <w:szCs w:val="24"/>
        </w:rPr>
        <w:t xml:space="preserve">we see that </w:t>
      </w:r>
      <w:proofErr w:type="spellStart"/>
      <w:r w:rsidR="00674594">
        <w:rPr>
          <w:rFonts w:ascii="Times New Roman" w:hAnsi="Times New Roman" w:cs="Times New Roman"/>
          <w:sz w:val="24"/>
          <w:szCs w:val="24"/>
        </w:rPr>
        <w:t>Agathon’s</w:t>
      </w:r>
      <w:proofErr w:type="spellEnd"/>
      <w:r w:rsidR="00674594">
        <w:rPr>
          <w:rFonts w:ascii="Times New Roman" w:hAnsi="Times New Roman" w:cs="Times New Roman"/>
          <w:sz w:val="24"/>
          <w:szCs w:val="24"/>
        </w:rPr>
        <w:t xml:space="preserve"> Eros i</w:t>
      </w:r>
      <w:r w:rsidR="00F60C2A">
        <w:rPr>
          <w:rFonts w:ascii="Times New Roman" w:hAnsi="Times New Roman" w:cs="Times New Roman"/>
          <w:sz w:val="24"/>
          <w:szCs w:val="24"/>
        </w:rPr>
        <w:t>s but another kind of force</w:t>
      </w:r>
      <w:r w:rsidR="00674594">
        <w:rPr>
          <w:rFonts w:ascii="Times New Roman" w:hAnsi="Times New Roman" w:cs="Times New Roman"/>
          <w:sz w:val="24"/>
          <w:szCs w:val="24"/>
        </w:rPr>
        <w:t>. For</w:t>
      </w:r>
      <w:r w:rsidR="00F60C2A">
        <w:rPr>
          <w:rFonts w:ascii="Times New Roman" w:hAnsi="Times New Roman" w:cs="Times New Roman"/>
          <w:sz w:val="24"/>
          <w:szCs w:val="24"/>
        </w:rPr>
        <w:t>,</w:t>
      </w:r>
      <w:r w:rsidR="00674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594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674594">
        <w:rPr>
          <w:rFonts w:ascii="Times New Roman" w:hAnsi="Times New Roman" w:cs="Times New Roman"/>
          <w:sz w:val="24"/>
          <w:szCs w:val="24"/>
        </w:rPr>
        <w:t xml:space="preserve"> claims that, even if Helen left </w:t>
      </w:r>
      <w:r w:rsidR="00F60C2A">
        <w:rPr>
          <w:rFonts w:ascii="Times New Roman" w:hAnsi="Times New Roman" w:cs="Times New Roman"/>
          <w:sz w:val="24"/>
          <w:szCs w:val="24"/>
        </w:rPr>
        <w:t xml:space="preserve">with Paris because of her </w:t>
      </w:r>
      <w:r w:rsidR="00674594">
        <w:rPr>
          <w:rFonts w:ascii="Times New Roman" w:hAnsi="Times New Roman" w:cs="Times New Roman"/>
          <w:sz w:val="24"/>
          <w:szCs w:val="24"/>
        </w:rPr>
        <w:t>desire, we cannot blame her for being unable to resist the divine power of the god Eros (B19). This impoverished view of Eros inf</w:t>
      </w:r>
      <w:r w:rsidR="00F60C2A">
        <w:rPr>
          <w:rFonts w:ascii="Times New Roman" w:hAnsi="Times New Roman" w:cs="Times New Roman"/>
          <w:sz w:val="24"/>
          <w:szCs w:val="24"/>
        </w:rPr>
        <w:t xml:space="preserve">orms </w:t>
      </w:r>
      <w:proofErr w:type="spellStart"/>
      <w:r w:rsidR="00F60C2A">
        <w:rPr>
          <w:rFonts w:ascii="Times New Roman" w:hAnsi="Times New Roman" w:cs="Times New Roman"/>
          <w:sz w:val="24"/>
          <w:szCs w:val="24"/>
        </w:rPr>
        <w:t>Agathon’s</w:t>
      </w:r>
      <w:proofErr w:type="spellEnd"/>
      <w:r w:rsidR="00F60C2A">
        <w:rPr>
          <w:rFonts w:ascii="Times New Roman" w:hAnsi="Times New Roman" w:cs="Times New Roman"/>
          <w:sz w:val="24"/>
          <w:szCs w:val="24"/>
        </w:rPr>
        <w:t xml:space="preserve"> and is part of what Plato wants his reader to see </w:t>
      </w:r>
      <w:r w:rsidR="00674594">
        <w:rPr>
          <w:rFonts w:ascii="Times New Roman" w:hAnsi="Times New Roman" w:cs="Times New Roman"/>
          <w:sz w:val="24"/>
          <w:szCs w:val="24"/>
        </w:rPr>
        <w:t xml:space="preserve">by having Socrates point out the </w:t>
      </w:r>
      <w:r w:rsidR="0097198B">
        <w:rPr>
          <w:rFonts w:ascii="Times New Roman" w:hAnsi="Times New Roman" w:cs="Times New Roman"/>
          <w:sz w:val="24"/>
          <w:szCs w:val="24"/>
        </w:rPr>
        <w:t xml:space="preserve">presence of </w:t>
      </w:r>
      <w:proofErr w:type="spellStart"/>
      <w:r w:rsidR="00674594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="00674594">
        <w:rPr>
          <w:rFonts w:ascii="Times New Roman" w:hAnsi="Times New Roman" w:cs="Times New Roman"/>
          <w:sz w:val="24"/>
          <w:szCs w:val="24"/>
        </w:rPr>
        <w:t>.</w:t>
      </w:r>
    </w:p>
    <w:p w:rsidR="00674594" w:rsidRDefault="00674594" w:rsidP="00BD5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3740" w:rsidRPr="00064367" w:rsidRDefault="00674594" w:rsidP="00BD592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64367">
        <w:rPr>
          <w:rFonts w:ascii="Times New Roman" w:hAnsi="Times New Roman" w:cs="Times New Roman"/>
          <w:sz w:val="24"/>
          <w:szCs w:val="24"/>
          <w:u w:val="single"/>
        </w:rPr>
        <w:t>Works Cited</w:t>
      </w:r>
    </w:p>
    <w:p w:rsidR="00D60C22" w:rsidRDefault="00F33740" w:rsidP="00BD59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3740">
        <w:rPr>
          <w:rFonts w:ascii="Times New Roman" w:hAnsi="Times New Roman" w:cs="Times New Roman"/>
          <w:sz w:val="24"/>
          <w:szCs w:val="24"/>
        </w:rPr>
        <w:t xml:space="preserve">Berg, Steven. </w:t>
      </w:r>
      <w:r w:rsidR="00D60C22">
        <w:rPr>
          <w:rFonts w:ascii="Times New Roman" w:hAnsi="Times New Roman" w:cs="Times New Roman"/>
          <w:sz w:val="24"/>
          <w:szCs w:val="24"/>
        </w:rPr>
        <w:t xml:space="preserve">(2010)  </w:t>
      </w:r>
      <w:r w:rsidRPr="00D60C22">
        <w:rPr>
          <w:rFonts w:ascii="Times New Roman" w:hAnsi="Times New Roman" w:cs="Times New Roman"/>
          <w:i/>
          <w:sz w:val="24"/>
          <w:szCs w:val="24"/>
        </w:rPr>
        <w:t>Eros and the Intoxications of Enlightenment: on Plato's Symposium</w:t>
      </w:r>
      <w:r w:rsidRPr="00F33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3740" w:rsidRDefault="00F33740" w:rsidP="00D60C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33740">
        <w:rPr>
          <w:rFonts w:ascii="Times New Roman" w:hAnsi="Times New Roman" w:cs="Times New Roman"/>
          <w:sz w:val="24"/>
          <w:szCs w:val="24"/>
        </w:rPr>
        <w:t>Albany: St</w:t>
      </w:r>
      <w:r w:rsidR="00D60C22">
        <w:rPr>
          <w:rFonts w:ascii="Times New Roman" w:hAnsi="Times New Roman" w:cs="Times New Roman"/>
          <w:sz w:val="24"/>
          <w:szCs w:val="24"/>
        </w:rPr>
        <w:t>ate University of New York</w:t>
      </w:r>
      <w:r w:rsidRPr="00F33740">
        <w:rPr>
          <w:rFonts w:ascii="Times New Roman" w:hAnsi="Times New Roman" w:cs="Times New Roman"/>
          <w:sz w:val="24"/>
          <w:szCs w:val="24"/>
        </w:rPr>
        <w:t>.</w:t>
      </w:r>
    </w:p>
    <w:p w:rsidR="00D60C22" w:rsidRDefault="00D60C22" w:rsidP="00BD59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Cobb, </w:t>
      </w:r>
      <w:r w:rsidR="009E0690" w:rsidRPr="009E0690">
        <w:rPr>
          <w:rFonts w:ascii="Times New Roman" w:hAnsi="Times New Roman" w:cs="Times New Roman"/>
          <w:sz w:val="24"/>
          <w:szCs w:val="24"/>
        </w:rPr>
        <w:t xml:space="preserve">William S. </w:t>
      </w:r>
      <w:r>
        <w:rPr>
          <w:rFonts w:ascii="Times New Roman" w:hAnsi="Times New Roman" w:cs="Times New Roman"/>
          <w:sz w:val="24"/>
          <w:szCs w:val="24"/>
        </w:rPr>
        <w:t>(1993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D60C22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60C22">
        <w:rPr>
          <w:rFonts w:ascii="Times New Roman" w:hAnsi="Times New Roman" w:cs="Times New Roman"/>
          <w:i/>
          <w:sz w:val="24"/>
          <w:szCs w:val="24"/>
        </w:rPr>
        <w:t xml:space="preserve"> Symposium and The Phaedrus:</w:t>
      </w:r>
      <w:r w:rsidR="009E0690" w:rsidRPr="00D60C22">
        <w:rPr>
          <w:rFonts w:ascii="Times New Roman" w:hAnsi="Times New Roman" w:cs="Times New Roman"/>
          <w:i/>
          <w:sz w:val="24"/>
          <w:szCs w:val="24"/>
        </w:rPr>
        <w:t xml:space="preserve"> Plato's Erotic Dialogues</w:t>
      </w:r>
      <w:r w:rsidR="009E0690" w:rsidRPr="009E0690">
        <w:rPr>
          <w:rFonts w:ascii="Times New Roman" w:hAnsi="Times New Roman" w:cs="Times New Roman"/>
          <w:sz w:val="24"/>
          <w:szCs w:val="24"/>
        </w:rPr>
        <w:t xml:space="preserve">. Albany: </w:t>
      </w:r>
    </w:p>
    <w:p w:rsidR="009E0690" w:rsidRDefault="009E0690" w:rsidP="00D60C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E0690">
        <w:rPr>
          <w:rFonts w:ascii="Times New Roman" w:hAnsi="Times New Roman" w:cs="Times New Roman"/>
          <w:sz w:val="24"/>
          <w:szCs w:val="24"/>
        </w:rPr>
        <w:t>St</w:t>
      </w:r>
      <w:r w:rsidR="00D60C22">
        <w:rPr>
          <w:rFonts w:ascii="Times New Roman" w:hAnsi="Times New Roman" w:cs="Times New Roman"/>
          <w:sz w:val="24"/>
          <w:szCs w:val="24"/>
        </w:rPr>
        <w:t>ate University of New York</w:t>
      </w:r>
      <w:r w:rsidRPr="009E06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6EF1" w:rsidRDefault="009B6EF1" w:rsidP="00BD59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0FF6">
        <w:rPr>
          <w:rFonts w:ascii="Times New Roman" w:hAnsi="Times New Roman" w:cs="Times New Roman"/>
          <w:sz w:val="24"/>
          <w:szCs w:val="24"/>
        </w:rPr>
        <w:t>Dover, K. J.</w:t>
      </w:r>
      <w:r w:rsidR="00D60C22">
        <w:rPr>
          <w:rFonts w:ascii="Times New Roman" w:hAnsi="Times New Roman" w:cs="Times New Roman"/>
          <w:sz w:val="24"/>
          <w:szCs w:val="24"/>
        </w:rPr>
        <w:t xml:space="preserve"> (1980</w:t>
      </w:r>
      <w:proofErr w:type="gramStart"/>
      <w:r w:rsidR="00D60C22">
        <w:rPr>
          <w:rFonts w:ascii="Times New Roman" w:hAnsi="Times New Roman" w:cs="Times New Roman"/>
          <w:sz w:val="24"/>
          <w:szCs w:val="24"/>
        </w:rPr>
        <w:t>)</w:t>
      </w:r>
      <w:r w:rsidRPr="00820FF6">
        <w:rPr>
          <w:rFonts w:ascii="Times New Roman" w:hAnsi="Times New Roman" w:cs="Times New Roman"/>
          <w:sz w:val="24"/>
          <w:szCs w:val="24"/>
        </w:rPr>
        <w:t xml:space="preserve">  </w:t>
      </w:r>
      <w:r w:rsidRPr="00820FF6">
        <w:rPr>
          <w:rFonts w:ascii="Times New Roman" w:hAnsi="Times New Roman" w:cs="Times New Roman"/>
          <w:i/>
          <w:iCs/>
          <w:sz w:val="24"/>
          <w:szCs w:val="24"/>
        </w:rPr>
        <w:t>Symposium</w:t>
      </w:r>
      <w:proofErr w:type="gramEnd"/>
      <w:r w:rsidRPr="00820FF6">
        <w:rPr>
          <w:rFonts w:ascii="Times New Roman" w:hAnsi="Times New Roman" w:cs="Times New Roman"/>
          <w:sz w:val="24"/>
          <w:szCs w:val="24"/>
        </w:rPr>
        <w:t>. Cambri</w:t>
      </w:r>
      <w:r w:rsidR="00D60C22">
        <w:rPr>
          <w:rFonts w:ascii="Times New Roman" w:hAnsi="Times New Roman" w:cs="Times New Roman"/>
          <w:sz w:val="24"/>
          <w:szCs w:val="24"/>
        </w:rPr>
        <w:t>dge, England: Cambridge UP</w:t>
      </w:r>
      <w:r w:rsidRPr="00820FF6">
        <w:rPr>
          <w:rFonts w:ascii="Times New Roman" w:hAnsi="Times New Roman" w:cs="Times New Roman"/>
          <w:sz w:val="24"/>
          <w:szCs w:val="24"/>
        </w:rPr>
        <w:t>.</w:t>
      </w:r>
    </w:p>
    <w:p w:rsidR="009E0690" w:rsidRDefault="009E0690" w:rsidP="00BD59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0690">
        <w:rPr>
          <w:rFonts w:ascii="Times New Roman" w:hAnsi="Times New Roman" w:cs="Times New Roman"/>
          <w:sz w:val="24"/>
          <w:szCs w:val="24"/>
        </w:rPr>
        <w:t xml:space="preserve">Hunter, R. L. </w:t>
      </w:r>
      <w:r w:rsidR="00D60C22">
        <w:rPr>
          <w:rFonts w:ascii="Times New Roman" w:hAnsi="Times New Roman" w:cs="Times New Roman"/>
          <w:sz w:val="24"/>
          <w:szCs w:val="24"/>
        </w:rPr>
        <w:t>(2004</w:t>
      </w:r>
      <w:proofErr w:type="gramStart"/>
      <w:r w:rsidR="00D60C22">
        <w:rPr>
          <w:rFonts w:ascii="Times New Roman" w:hAnsi="Times New Roman" w:cs="Times New Roman"/>
          <w:sz w:val="24"/>
          <w:szCs w:val="24"/>
        </w:rPr>
        <w:t xml:space="preserve">)  </w:t>
      </w:r>
      <w:r w:rsidRPr="00D60C22">
        <w:rPr>
          <w:rFonts w:ascii="Times New Roman" w:hAnsi="Times New Roman" w:cs="Times New Roman"/>
          <w:i/>
          <w:sz w:val="24"/>
          <w:szCs w:val="24"/>
        </w:rPr>
        <w:t>Plato's</w:t>
      </w:r>
      <w:proofErr w:type="gramEnd"/>
      <w:r w:rsidRPr="00D60C22">
        <w:rPr>
          <w:rFonts w:ascii="Times New Roman" w:hAnsi="Times New Roman" w:cs="Times New Roman"/>
          <w:i/>
          <w:sz w:val="24"/>
          <w:szCs w:val="24"/>
        </w:rPr>
        <w:t xml:space="preserve"> Sy</w:t>
      </w:r>
      <w:r w:rsidR="00D60C22" w:rsidRPr="00D60C22">
        <w:rPr>
          <w:rFonts w:ascii="Times New Roman" w:hAnsi="Times New Roman" w:cs="Times New Roman"/>
          <w:i/>
          <w:sz w:val="24"/>
          <w:szCs w:val="24"/>
        </w:rPr>
        <w:t>mposium</w:t>
      </w:r>
      <w:r w:rsidR="00D60C22">
        <w:rPr>
          <w:rFonts w:ascii="Times New Roman" w:hAnsi="Times New Roman" w:cs="Times New Roman"/>
          <w:sz w:val="24"/>
          <w:szCs w:val="24"/>
        </w:rPr>
        <w:t>. Oxford: Oxford UP</w:t>
      </w:r>
      <w:r w:rsidRPr="009E0690">
        <w:rPr>
          <w:rFonts w:ascii="Times New Roman" w:hAnsi="Times New Roman" w:cs="Times New Roman"/>
          <w:sz w:val="24"/>
          <w:szCs w:val="24"/>
        </w:rPr>
        <w:t>.</w:t>
      </w:r>
    </w:p>
    <w:p w:rsidR="00D60C22" w:rsidRDefault="00D87FF6" w:rsidP="00BD592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D87FF6">
        <w:rPr>
          <w:rFonts w:ascii="Times New Roman" w:hAnsi="Times New Roman" w:cs="Times New Roman"/>
          <w:sz w:val="24"/>
          <w:szCs w:val="24"/>
        </w:rPr>
        <w:t xml:space="preserve">Segal, Charles P.  </w:t>
      </w:r>
      <w:r w:rsidR="00D60C22">
        <w:rPr>
          <w:rFonts w:ascii="Times New Roman" w:hAnsi="Times New Roman" w:cs="Times New Roman"/>
          <w:sz w:val="24"/>
          <w:szCs w:val="24"/>
        </w:rPr>
        <w:t xml:space="preserve">(1962)  </w:t>
      </w:r>
      <w:r w:rsidRPr="00D87FF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87FF6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Pr="00D87FF6">
        <w:rPr>
          <w:rFonts w:ascii="Times New Roman" w:hAnsi="Times New Roman" w:cs="Times New Roman"/>
          <w:sz w:val="24"/>
          <w:szCs w:val="24"/>
        </w:rPr>
        <w:t xml:space="preserve"> and the Psychology of the Logos” </w:t>
      </w:r>
      <w:r w:rsidRPr="00D87FF6">
        <w:rPr>
          <w:rFonts w:ascii="Times New Roman" w:hAnsi="Times New Roman" w:cs="Times New Roman"/>
          <w:i/>
          <w:sz w:val="24"/>
          <w:szCs w:val="24"/>
        </w:rPr>
        <w:t xml:space="preserve">Harvard Studies in </w:t>
      </w:r>
    </w:p>
    <w:p w:rsidR="00D87FF6" w:rsidRPr="00D87FF6" w:rsidRDefault="00D87FF6" w:rsidP="00D60C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D87FF6">
        <w:rPr>
          <w:rFonts w:ascii="Times New Roman" w:hAnsi="Times New Roman" w:cs="Times New Roman"/>
          <w:i/>
          <w:sz w:val="24"/>
          <w:szCs w:val="24"/>
        </w:rPr>
        <w:t>Classical Philology</w:t>
      </w:r>
      <w:r w:rsidR="00D60C22">
        <w:rPr>
          <w:rFonts w:ascii="Times New Roman" w:hAnsi="Times New Roman" w:cs="Times New Roman"/>
          <w:sz w:val="24"/>
          <w:szCs w:val="24"/>
        </w:rPr>
        <w:t>, Vol. 66</w:t>
      </w:r>
      <w:r w:rsidRPr="00D87FF6">
        <w:rPr>
          <w:rFonts w:ascii="Times New Roman" w:hAnsi="Times New Roman" w:cs="Times New Roman"/>
          <w:sz w:val="24"/>
          <w:szCs w:val="24"/>
        </w:rPr>
        <w:t>, pp. 99-155.</w:t>
      </w:r>
    </w:p>
    <w:sectPr w:rsidR="00D87FF6" w:rsidRPr="00D87FF6" w:rsidSect="008A3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36" w:rsidRDefault="00635836" w:rsidP="0041533C">
      <w:pPr>
        <w:spacing w:after="0" w:line="240" w:lineRule="auto"/>
      </w:pPr>
      <w:r>
        <w:separator/>
      </w:r>
    </w:p>
  </w:endnote>
  <w:endnote w:type="continuationSeparator" w:id="0">
    <w:p w:rsidR="00635836" w:rsidRDefault="00635836" w:rsidP="0041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36" w:rsidRDefault="00635836" w:rsidP="0041533C">
      <w:pPr>
        <w:spacing w:after="0" w:line="240" w:lineRule="auto"/>
      </w:pPr>
      <w:r>
        <w:separator/>
      </w:r>
    </w:p>
  </w:footnote>
  <w:footnote w:type="continuationSeparator" w:id="0">
    <w:p w:rsidR="00635836" w:rsidRDefault="00635836" w:rsidP="0041533C">
      <w:pPr>
        <w:spacing w:after="0" w:line="240" w:lineRule="auto"/>
      </w:pPr>
      <w:r>
        <w:continuationSeparator/>
      </w:r>
    </w:p>
  </w:footnote>
  <w:footnote w:id="1">
    <w:p w:rsidR="0041533C" w:rsidRDefault="004153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533C">
        <w:rPr>
          <w:rFonts w:ascii="Palatino Linotype" w:hAnsi="Palatino Linotype"/>
          <w:lang w:val="el-GR"/>
        </w:rPr>
        <w:t>λόγος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δυνάστης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μέγας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ἐστίν</w:t>
      </w:r>
      <w:r w:rsidRPr="0041533C">
        <w:rPr>
          <w:rFonts w:ascii="Palatino Linotype" w:hAnsi="Palatino Linotype"/>
        </w:rPr>
        <w:t xml:space="preserve">, </w:t>
      </w:r>
      <w:r w:rsidRPr="0041533C">
        <w:rPr>
          <w:rFonts w:ascii="Palatino Linotype" w:hAnsi="Palatino Linotype"/>
          <w:lang w:val="el-GR"/>
        </w:rPr>
        <w:t>ὃς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σμικροτάτωι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σώματι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καὶ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ἀφανεστάτωι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θειότατα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ἔργα</w:t>
      </w:r>
      <w:r w:rsidRPr="0041533C">
        <w:rPr>
          <w:rFonts w:ascii="Palatino Linotype" w:hAnsi="Palatino Linotype"/>
        </w:rPr>
        <w:t xml:space="preserve"> </w:t>
      </w:r>
      <w:r w:rsidRPr="0041533C">
        <w:rPr>
          <w:rFonts w:ascii="Palatino Linotype" w:hAnsi="Palatino Linotype"/>
          <w:lang w:val="el-GR"/>
        </w:rPr>
        <w:t>ἀποτελεῖ</w:t>
      </w:r>
      <w:r w:rsidRPr="0041533C">
        <w:rPr>
          <w:rFonts w:ascii="Palatino Linotype" w:hAnsi="Palatino Linotype"/>
        </w:rPr>
        <w:t>.</w:t>
      </w:r>
      <w:r w:rsidRPr="0041533C">
        <w:t>(</w:t>
      </w:r>
      <w:r w:rsidRPr="0041533C">
        <w:rPr>
          <w:rFonts w:ascii="Times New Roman" w:hAnsi="Times New Roman" w:cs="Times New Roman"/>
        </w:rPr>
        <w:t>B8</w:t>
      </w:r>
      <w:r w:rsidRPr="0041533C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26"/>
    <w:rsid w:val="00064367"/>
    <w:rsid w:val="0008778D"/>
    <w:rsid w:val="001D0ADE"/>
    <w:rsid w:val="00237EB3"/>
    <w:rsid w:val="00395882"/>
    <w:rsid w:val="003E4076"/>
    <w:rsid w:val="0041533C"/>
    <w:rsid w:val="005866CC"/>
    <w:rsid w:val="005D2E92"/>
    <w:rsid w:val="005F2D7C"/>
    <w:rsid w:val="00635836"/>
    <w:rsid w:val="006539AB"/>
    <w:rsid w:val="00674594"/>
    <w:rsid w:val="006D5306"/>
    <w:rsid w:val="0081399A"/>
    <w:rsid w:val="0086263D"/>
    <w:rsid w:val="008A3CA5"/>
    <w:rsid w:val="008E6BD8"/>
    <w:rsid w:val="0097198B"/>
    <w:rsid w:val="009B6EF1"/>
    <w:rsid w:val="009C5866"/>
    <w:rsid w:val="009E0690"/>
    <w:rsid w:val="009E3CA4"/>
    <w:rsid w:val="00A27E9C"/>
    <w:rsid w:val="00A77F49"/>
    <w:rsid w:val="00A80DCA"/>
    <w:rsid w:val="00B10764"/>
    <w:rsid w:val="00B756F4"/>
    <w:rsid w:val="00BC3198"/>
    <w:rsid w:val="00BD5926"/>
    <w:rsid w:val="00BF3422"/>
    <w:rsid w:val="00C53FD8"/>
    <w:rsid w:val="00C731D8"/>
    <w:rsid w:val="00D10452"/>
    <w:rsid w:val="00D60C22"/>
    <w:rsid w:val="00D653A9"/>
    <w:rsid w:val="00D87FF6"/>
    <w:rsid w:val="00DE3533"/>
    <w:rsid w:val="00E13C44"/>
    <w:rsid w:val="00E257B8"/>
    <w:rsid w:val="00E935D8"/>
    <w:rsid w:val="00EC4B54"/>
    <w:rsid w:val="00EC6E0E"/>
    <w:rsid w:val="00ED2110"/>
    <w:rsid w:val="00F112F7"/>
    <w:rsid w:val="00F33740"/>
    <w:rsid w:val="00F542CB"/>
    <w:rsid w:val="00F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92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53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3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3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926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53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3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EA8C-9E47-410A-AC6A-39F7C9D8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9CBF065E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dcterms:created xsi:type="dcterms:W3CDTF">2011-09-25T21:48:00Z</dcterms:created>
  <dcterms:modified xsi:type="dcterms:W3CDTF">2011-09-25T21:48:00Z</dcterms:modified>
</cp:coreProperties>
</file>