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3259E7" w14:textId="77777777" w:rsidR="00822CE6" w:rsidRPr="00010608" w:rsidRDefault="00822CE6" w:rsidP="00822CE6">
      <w:pPr>
        <w:spacing w:line="360" w:lineRule="auto"/>
        <w:jc w:val="center"/>
        <w:rPr>
          <w:rFonts w:ascii="Times New Roman" w:hAnsi="Times New Roman"/>
        </w:rPr>
      </w:pPr>
      <w:r w:rsidRPr="00010608">
        <w:rPr>
          <w:rFonts w:ascii="Times New Roman" w:hAnsi="Times New Roman"/>
        </w:rPr>
        <w:t>Achill</w:t>
      </w:r>
      <w:bookmarkStart w:id="0" w:name="_GoBack"/>
      <w:bookmarkEnd w:id="0"/>
      <w:r w:rsidRPr="00010608">
        <w:rPr>
          <w:rFonts w:ascii="Times New Roman" w:hAnsi="Times New Roman"/>
        </w:rPr>
        <w:t>es’ Remorse</w:t>
      </w:r>
    </w:p>
    <w:p w14:paraId="3EAFE27D" w14:textId="77777777" w:rsidR="00822CE6" w:rsidRPr="00010608" w:rsidRDefault="00822CE6" w:rsidP="00822CE6">
      <w:pPr>
        <w:spacing w:after="0" w:line="360" w:lineRule="auto"/>
        <w:ind w:firstLine="720"/>
        <w:rPr>
          <w:rFonts w:ascii="Times New Roman" w:hAnsi="Times New Roman"/>
        </w:rPr>
      </w:pPr>
      <w:r w:rsidRPr="00010608">
        <w:rPr>
          <w:rFonts w:ascii="Times New Roman" w:hAnsi="Times New Roman"/>
        </w:rPr>
        <w:t xml:space="preserve">Considering its arguably central role in the dénouement of the </w:t>
      </w:r>
      <w:r w:rsidRPr="00010608">
        <w:rPr>
          <w:rFonts w:ascii="Times New Roman" w:hAnsi="Times New Roman"/>
          <w:i/>
        </w:rPr>
        <w:t>Iliad</w:t>
      </w:r>
      <w:r w:rsidRPr="00010608">
        <w:rPr>
          <w:rFonts w:ascii="Times New Roman" w:hAnsi="Times New Roman"/>
        </w:rPr>
        <w:t xml:space="preserve">, </w:t>
      </w:r>
      <w:r>
        <w:rPr>
          <w:rFonts w:ascii="Times New Roman" w:hAnsi="Times New Roman"/>
        </w:rPr>
        <w:t xml:space="preserve">it is surprising how few </w:t>
      </w:r>
      <w:r w:rsidRPr="00010608">
        <w:rPr>
          <w:rFonts w:ascii="Times New Roman" w:hAnsi="Times New Roman"/>
        </w:rPr>
        <w:t xml:space="preserve">scholars have discussed Achilles’ emotional reaction to his responsibility for </w:t>
      </w:r>
      <w:proofErr w:type="spellStart"/>
      <w:r w:rsidRPr="00010608">
        <w:rPr>
          <w:rFonts w:ascii="Times New Roman" w:hAnsi="Times New Roman"/>
        </w:rPr>
        <w:t>Patroclus</w:t>
      </w:r>
      <w:proofErr w:type="spellEnd"/>
      <w:r w:rsidRPr="00010608">
        <w:rPr>
          <w:rFonts w:ascii="Times New Roman" w:hAnsi="Times New Roman"/>
        </w:rPr>
        <w:t xml:space="preserve">’ death.  Redfield (1975:  22) claims that Achilles is not concerned with this issue:   “Achilles does not speak about his responsibility for his acts….he says only </w:t>
      </w:r>
      <w:r w:rsidRPr="00010608">
        <w:rPr>
          <w:rFonts w:ascii="Times New Roman" w:hAnsi="Times New Roman"/>
          <w:i/>
        </w:rPr>
        <w:t xml:space="preserve">ton </w:t>
      </w:r>
      <w:proofErr w:type="spellStart"/>
      <w:r w:rsidRPr="00010608">
        <w:rPr>
          <w:rFonts w:ascii="Times New Roman" w:hAnsi="Times New Roman"/>
          <w:i/>
        </w:rPr>
        <w:t>apolesa</w:t>
      </w:r>
      <w:proofErr w:type="spellEnd"/>
      <w:r w:rsidRPr="00010608">
        <w:rPr>
          <w:rFonts w:ascii="Times New Roman" w:hAnsi="Times New Roman"/>
        </w:rPr>
        <w:t>, ‘I have lost him.’”  Whitman (1958) and Lloyd-Jones (1983)</w:t>
      </w:r>
      <w:r w:rsidRPr="00822CE6">
        <w:rPr>
          <w:rFonts w:ascii="Times New Roman" w:hAnsi="Times New Roman"/>
        </w:rPr>
        <w:t>,</w:t>
      </w:r>
      <w:r w:rsidRPr="00010608">
        <w:rPr>
          <w:rFonts w:ascii="Times New Roman" w:hAnsi="Times New Roman"/>
        </w:rPr>
        <w:t xml:space="preserve"> on the other hand, both see Achilles as blaming himself for sending </w:t>
      </w:r>
      <w:proofErr w:type="spellStart"/>
      <w:r w:rsidRPr="00010608">
        <w:rPr>
          <w:rFonts w:ascii="Times New Roman" w:hAnsi="Times New Roman"/>
        </w:rPr>
        <w:t>Patroclus</w:t>
      </w:r>
      <w:proofErr w:type="spellEnd"/>
      <w:r w:rsidRPr="00010608">
        <w:rPr>
          <w:rFonts w:ascii="Times New Roman" w:hAnsi="Times New Roman"/>
        </w:rPr>
        <w:t xml:space="preserve"> into battle.  As Lloyd-Jones (1983:  22) says, “he finally sacrifices his life…out of remorse for his responsibility for the death of </w:t>
      </w:r>
      <w:proofErr w:type="spellStart"/>
      <w:r w:rsidRPr="00010608">
        <w:rPr>
          <w:rFonts w:ascii="Times New Roman" w:hAnsi="Times New Roman"/>
        </w:rPr>
        <w:t>Patroclus</w:t>
      </w:r>
      <w:proofErr w:type="spellEnd"/>
      <w:r w:rsidRPr="00010608">
        <w:rPr>
          <w:rFonts w:ascii="Times New Roman" w:hAnsi="Times New Roman"/>
        </w:rPr>
        <w:t>.”  In this paper, I argue that Whitman and Lloyd-Jones are correct and that Lloyd-Jones’ word-choice (though he does not support it in any way) is precise:  Achilles’ reaction</w:t>
      </w:r>
      <w:r>
        <w:rPr>
          <w:rFonts w:ascii="Times New Roman" w:hAnsi="Times New Roman"/>
        </w:rPr>
        <w:t xml:space="preserve"> is more complex than Redfield claims and, although the term may seem anachronistic, it may best be defined as</w:t>
      </w:r>
      <w:r w:rsidRPr="00010608">
        <w:rPr>
          <w:rFonts w:ascii="Times New Roman" w:hAnsi="Times New Roman"/>
        </w:rPr>
        <w:t xml:space="preserve"> ‘remorse’.  I further claim that this reaction both calls the concept of the ‘shame-culture’ into question and gives us a glimpse into the way the bard constructs his individual heroes by contrasting them with each other.</w:t>
      </w:r>
    </w:p>
    <w:p w14:paraId="7C909AB7" w14:textId="77777777" w:rsidR="00822CE6" w:rsidRPr="00010608" w:rsidRDefault="00822CE6" w:rsidP="00822CE6">
      <w:pPr>
        <w:spacing w:after="0" w:line="360" w:lineRule="auto"/>
        <w:ind w:firstLine="720"/>
        <w:rPr>
          <w:rFonts w:ascii="Times New Roman" w:hAnsi="Times New Roman"/>
        </w:rPr>
      </w:pPr>
      <w:r w:rsidRPr="00010608">
        <w:rPr>
          <w:rFonts w:ascii="Times New Roman" w:hAnsi="Times New Roman"/>
        </w:rPr>
        <w:t xml:space="preserve">In fact, Achilles does not say only that he has lost </w:t>
      </w:r>
      <w:proofErr w:type="spellStart"/>
      <w:r w:rsidRPr="00010608">
        <w:rPr>
          <w:rFonts w:ascii="Times New Roman" w:hAnsi="Times New Roman"/>
        </w:rPr>
        <w:t>Patroclus</w:t>
      </w:r>
      <w:proofErr w:type="spellEnd"/>
      <w:r w:rsidRPr="00010608">
        <w:rPr>
          <w:rFonts w:ascii="Times New Roman" w:hAnsi="Times New Roman"/>
        </w:rPr>
        <w:t xml:space="preserve">; rather he expresses a wish to die because he did not save him (18.98-102).  These lines have often been seen as expressing a desire for death based in emotional pain or loss.  A closer consideration reveals that they express instead Achilles’ desire (and/or decision) to avenge </w:t>
      </w:r>
      <w:proofErr w:type="spellStart"/>
      <w:r w:rsidRPr="00010608">
        <w:rPr>
          <w:rFonts w:ascii="Times New Roman" w:hAnsi="Times New Roman"/>
        </w:rPr>
        <w:t>Patroclus</w:t>
      </w:r>
      <w:proofErr w:type="spellEnd"/>
      <w:r w:rsidRPr="00010608">
        <w:rPr>
          <w:rFonts w:ascii="Times New Roman" w:hAnsi="Times New Roman"/>
        </w:rPr>
        <w:t>, even at the cost of his own life, as a means of compensating for his failure to fulfill his obligations to him.  This reaction is distinct from shame/</w:t>
      </w:r>
      <w:proofErr w:type="spellStart"/>
      <w:r w:rsidRPr="00010608">
        <w:rPr>
          <w:rFonts w:ascii="Times New Roman" w:hAnsi="Times New Roman"/>
          <w:i/>
        </w:rPr>
        <w:t>aidos</w:t>
      </w:r>
      <w:proofErr w:type="spellEnd"/>
      <w:r w:rsidRPr="00010608">
        <w:rPr>
          <w:rFonts w:ascii="Times New Roman" w:hAnsi="Times New Roman"/>
        </w:rPr>
        <w:t>, in that it involves no concern for others’ reactions to his failure.  I argue that it can best be defined not as guilt — generally viewed as the main alternative to shame/</w:t>
      </w:r>
      <w:proofErr w:type="spellStart"/>
      <w:r w:rsidRPr="00010608">
        <w:rPr>
          <w:rFonts w:ascii="Times New Roman" w:hAnsi="Times New Roman"/>
          <w:i/>
        </w:rPr>
        <w:t>aidos</w:t>
      </w:r>
      <w:proofErr w:type="spellEnd"/>
      <w:r w:rsidRPr="00010608">
        <w:rPr>
          <w:rFonts w:ascii="Times New Roman" w:hAnsi="Times New Roman"/>
        </w:rPr>
        <w:t xml:space="preserve"> — but as remorse (T</w:t>
      </w:r>
      <w:r>
        <w:rPr>
          <w:rFonts w:ascii="Times New Roman" w:hAnsi="Times New Roman"/>
        </w:rPr>
        <w:t xml:space="preserve">aylor 1985:  </w:t>
      </w:r>
      <w:r w:rsidRPr="00010608">
        <w:rPr>
          <w:rFonts w:ascii="Times New Roman" w:hAnsi="Times New Roman"/>
        </w:rPr>
        <w:t>97-107):  a reaction to failure in which “the concentration…is not on the self, but on its actions and their consequences” (Taylor 1985:  98) and which leads the agent not to seek rehabilitation (as shame does) or forgiveness (as guilt does) but to offer reparation.</w:t>
      </w:r>
    </w:p>
    <w:p w14:paraId="528C5F5B" w14:textId="77777777" w:rsidR="00822CE6" w:rsidRPr="00010608" w:rsidRDefault="00822CE6" w:rsidP="00822CE6">
      <w:pPr>
        <w:spacing w:after="0" w:line="360" w:lineRule="auto"/>
        <w:ind w:firstLine="720"/>
        <w:rPr>
          <w:rFonts w:ascii="Times New Roman" w:hAnsi="Times New Roman"/>
        </w:rPr>
      </w:pPr>
      <w:r w:rsidRPr="00010608">
        <w:rPr>
          <w:rFonts w:ascii="Times New Roman" w:hAnsi="Times New Roman"/>
        </w:rPr>
        <w:t>Cairns (1993:  14-50) and Williams (1993:  75-102) both argue that the distinction between shame and guilt is not as clear as is generally thought a</w:t>
      </w:r>
      <w:r>
        <w:rPr>
          <w:rFonts w:ascii="Times New Roman" w:hAnsi="Times New Roman"/>
        </w:rPr>
        <w:t xml:space="preserve">nd that </w:t>
      </w:r>
      <w:r w:rsidRPr="00010608">
        <w:rPr>
          <w:rFonts w:ascii="Times New Roman" w:hAnsi="Times New Roman"/>
        </w:rPr>
        <w:t xml:space="preserve">it is simplistic to claim that the </w:t>
      </w:r>
      <w:proofErr w:type="spellStart"/>
      <w:r w:rsidRPr="00010608">
        <w:rPr>
          <w:rFonts w:ascii="Times New Roman" w:hAnsi="Times New Roman"/>
        </w:rPr>
        <w:t>Iliadic</w:t>
      </w:r>
      <w:proofErr w:type="spellEnd"/>
      <w:r w:rsidRPr="00010608">
        <w:rPr>
          <w:rFonts w:ascii="Times New Roman" w:hAnsi="Times New Roman"/>
        </w:rPr>
        <w:t xml:space="preserve"> heroes live in an exclusive shame-culture.  Achilles’ reaction to his failure casts further doubt on this concept:  if the epic’s chief hero can react to failure with an emotion other than shame, the bard is clearly aware of alternative emotional patterns.  In fact, Hector, Achilles, and Agamemnon all make similar errors —  decisions that lead to others’ deaths — and each </w:t>
      </w:r>
      <w:r w:rsidRPr="00010608">
        <w:rPr>
          <w:rFonts w:ascii="Times New Roman" w:hAnsi="Times New Roman"/>
        </w:rPr>
        <w:lastRenderedPageBreak/>
        <w:t>reacts differently.  Hector contrasts clearly with Achilles:  he feels shame/</w:t>
      </w:r>
      <w:proofErr w:type="spellStart"/>
      <w:r w:rsidRPr="00010608">
        <w:rPr>
          <w:rFonts w:ascii="Times New Roman" w:hAnsi="Times New Roman"/>
          <w:i/>
        </w:rPr>
        <w:t>aidos</w:t>
      </w:r>
      <w:proofErr w:type="spellEnd"/>
      <w:r w:rsidRPr="00010608">
        <w:rPr>
          <w:rFonts w:ascii="Times New Roman" w:hAnsi="Times New Roman"/>
          <w:i/>
        </w:rPr>
        <w:t xml:space="preserve"> </w:t>
      </w:r>
      <w:r w:rsidRPr="00010608">
        <w:rPr>
          <w:rFonts w:ascii="Times New Roman" w:hAnsi="Times New Roman"/>
        </w:rPr>
        <w:t xml:space="preserve">(22.104-7), as the consensus view would predict.  Agamemnon, on the other hand (19.85-145, cp. 9.116-20) reacts with something like regret, an emotion one can feel about an unfortunate event for which one is not responsible (Taylor 1985:  98-9):  he puts the blame for his action on the gods (as both of the other heroes could but do not) and offers to pay for his failure with goods, not his life.  These contrasting failure-reactions show that the </w:t>
      </w:r>
      <w:r w:rsidRPr="00010608">
        <w:rPr>
          <w:rFonts w:ascii="Times New Roman" w:hAnsi="Times New Roman"/>
          <w:i/>
        </w:rPr>
        <w:t>Iliad</w:t>
      </w:r>
      <w:r w:rsidRPr="00010608">
        <w:rPr>
          <w:rFonts w:ascii="Times New Roman" w:hAnsi="Times New Roman"/>
        </w:rPr>
        <w:t>’s ‘shame-culture’ represents only a norm, in relation to which the bard defines the heroes’ emotions.</w:t>
      </w:r>
    </w:p>
    <w:p w14:paraId="6E331014" w14:textId="77777777" w:rsidR="00822CE6" w:rsidRPr="00010608" w:rsidRDefault="00822CE6" w:rsidP="00822CE6">
      <w:pPr>
        <w:spacing w:after="0" w:line="360" w:lineRule="auto"/>
        <w:ind w:firstLine="720"/>
        <w:rPr>
          <w:rFonts w:ascii="Times New Roman" w:hAnsi="Times New Roman"/>
        </w:rPr>
      </w:pPr>
      <w:r w:rsidRPr="00010608">
        <w:rPr>
          <w:rFonts w:ascii="Times New Roman" w:hAnsi="Times New Roman"/>
        </w:rPr>
        <w:t>An examination of the heroes’ failure reactions also casts a new light on the much-disputed question of whether the</w:t>
      </w:r>
      <w:r>
        <w:rPr>
          <w:rFonts w:ascii="Times New Roman" w:hAnsi="Times New Roman"/>
        </w:rPr>
        <w:t xml:space="preserve"> heroes are characters</w:t>
      </w:r>
      <w:r w:rsidRPr="00010608">
        <w:rPr>
          <w:rFonts w:ascii="Times New Roman" w:hAnsi="Times New Roman"/>
        </w:rPr>
        <w:t xml:space="preserve"> in a modern sense</w:t>
      </w:r>
      <w:r>
        <w:rPr>
          <w:rFonts w:ascii="Times New Roman" w:hAnsi="Times New Roman"/>
        </w:rPr>
        <w:t xml:space="preserve"> or types</w:t>
      </w:r>
      <w:r w:rsidRPr="00010608">
        <w:rPr>
          <w:rFonts w:ascii="Times New Roman" w:hAnsi="Times New Roman"/>
        </w:rPr>
        <w:t xml:space="preserve"> (Collins 1988, especially 14-18; Dickson 1995.20-5).  It provides an example of the way in which the bard constructs the type of characters that he deploys — however one defines them — by contrasting them with each other. The heroes’ reactions, furthermore, accord with other aspects of the bard’s portrayal of them.  Hector is so consistently motivated by </w:t>
      </w:r>
      <w:proofErr w:type="spellStart"/>
      <w:r w:rsidRPr="00010608">
        <w:rPr>
          <w:rFonts w:ascii="Times New Roman" w:hAnsi="Times New Roman"/>
          <w:i/>
        </w:rPr>
        <w:t>aidos</w:t>
      </w:r>
      <w:proofErr w:type="spellEnd"/>
      <w:r w:rsidRPr="00010608">
        <w:rPr>
          <w:rFonts w:ascii="Times New Roman" w:hAnsi="Times New Roman"/>
        </w:rPr>
        <w:t xml:space="preserve"> that Redfield (1975:  119) calls him ‘a hero of </w:t>
      </w:r>
      <w:proofErr w:type="spellStart"/>
      <w:r w:rsidRPr="00010608">
        <w:rPr>
          <w:rFonts w:ascii="Times New Roman" w:hAnsi="Times New Roman"/>
          <w:i/>
        </w:rPr>
        <w:t>aidos</w:t>
      </w:r>
      <w:proofErr w:type="spellEnd"/>
      <w:r w:rsidRPr="00010608">
        <w:rPr>
          <w:rFonts w:ascii="Times New Roman" w:hAnsi="Times New Roman"/>
        </w:rPr>
        <w:t xml:space="preserve">’.  While Achilles, on the other hand, is concerned with others’ </w:t>
      </w:r>
      <w:proofErr w:type="spellStart"/>
      <w:r w:rsidRPr="00010608">
        <w:rPr>
          <w:rFonts w:ascii="Times New Roman" w:hAnsi="Times New Roman"/>
          <w:i/>
        </w:rPr>
        <w:t>aidos</w:t>
      </w:r>
      <w:proofErr w:type="spellEnd"/>
      <w:r w:rsidRPr="00010608">
        <w:rPr>
          <w:rFonts w:ascii="Times New Roman" w:hAnsi="Times New Roman"/>
        </w:rPr>
        <w:t xml:space="preserve"> towards himself (1.149, 11.649), both Ajax (implicitly,</w:t>
      </w:r>
      <w:r w:rsidRPr="00010608">
        <w:rPr>
          <w:rFonts w:ascii="Times New Roman" w:hAnsi="Times New Roman"/>
          <w:b/>
        </w:rPr>
        <w:t xml:space="preserve"> </w:t>
      </w:r>
      <w:r w:rsidRPr="00010608">
        <w:rPr>
          <w:rFonts w:ascii="Times New Roman" w:hAnsi="Times New Roman"/>
        </w:rPr>
        <w:t xml:space="preserve">9.639-40) and Apollo (explicitly, 24.44) criticize him for lacking </w:t>
      </w:r>
      <w:proofErr w:type="spellStart"/>
      <w:r w:rsidRPr="00010608">
        <w:rPr>
          <w:rFonts w:ascii="Times New Roman" w:hAnsi="Times New Roman"/>
          <w:i/>
        </w:rPr>
        <w:t>aidos</w:t>
      </w:r>
      <w:proofErr w:type="spellEnd"/>
      <w:r w:rsidRPr="00010608">
        <w:rPr>
          <w:rFonts w:ascii="Times New Roman" w:hAnsi="Times New Roman"/>
        </w:rPr>
        <w:t xml:space="preserve"> towards others.  Thus his remorse is part of a consistent set of characteristics that the bard con</w:t>
      </w:r>
      <w:r>
        <w:rPr>
          <w:rFonts w:ascii="Times New Roman" w:hAnsi="Times New Roman"/>
        </w:rPr>
        <w:t>structs for him by contrasting them with those of</w:t>
      </w:r>
      <w:r w:rsidRPr="00010608">
        <w:rPr>
          <w:rFonts w:ascii="Times New Roman" w:hAnsi="Times New Roman"/>
        </w:rPr>
        <w:t xml:space="preserve"> other key heroes.</w:t>
      </w:r>
    </w:p>
    <w:p w14:paraId="37FCD04B" w14:textId="77777777" w:rsidR="00822CE6" w:rsidRDefault="00822CE6" w:rsidP="00822CE6">
      <w:pPr>
        <w:spacing w:after="0" w:line="360" w:lineRule="auto"/>
        <w:ind w:firstLine="720"/>
        <w:rPr>
          <w:rFonts w:ascii="Times New Roman" w:hAnsi="Times New Roman"/>
        </w:rPr>
      </w:pPr>
    </w:p>
    <w:p w14:paraId="78CF9EFD" w14:textId="77777777" w:rsidR="00822CE6" w:rsidRPr="00010608" w:rsidRDefault="00822CE6" w:rsidP="00822CE6">
      <w:pPr>
        <w:spacing w:after="0" w:line="360" w:lineRule="auto"/>
        <w:ind w:firstLine="720"/>
        <w:rPr>
          <w:rFonts w:ascii="Times New Roman" w:hAnsi="Times New Roman"/>
        </w:rPr>
      </w:pPr>
    </w:p>
    <w:p w14:paraId="501356A1" w14:textId="77777777" w:rsidR="00822CE6" w:rsidRPr="00010608" w:rsidRDefault="00822CE6" w:rsidP="00822CE6">
      <w:pPr>
        <w:spacing w:after="0" w:line="360" w:lineRule="auto"/>
        <w:rPr>
          <w:rFonts w:ascii="Times New Roman" w:hAnsi="Times New Roman"/>
        </w:rPr>
      </w:pPr>
      <w:r w:rsidRPr="00010608">
        <w:rPr>
          <w:rFonts w:ascii="Times New Roman" w:hAnsi="Times New Roman"/>
        </w:rPr>
        <w:t xml:space="preserve">Cairns, Douglas 1993.  </w:t>
      </w:r>
      <w:proofErr w:type="spellStart"/>
      <w:r w:rsidRPr="00010608">
        <w:rPr>
          <w:rFonts w:ascii="Times New Roman" w:hAnsi="Times New Roman"/>
        </w:rPr>
        <w:t>Aidos</w:t>
      </w:r>
      <w:proofErr w:type="spellEnd"/>
      <w:r w:rsidRPr="00010608">
        <w:rPr>
          <w:rFonts w:ascii="Times New Roman" w:hAnsi="Times New Roman"/>
        </w:rPr>
        <w:t xml:space="preserve">:  </w:t>
      </w:r>
      <w:r w:rsidRPr="00010608">
        <w:rPr>
          <w:rFonts w:ascii="Times New Roman" w:hAnsi="Times New Roman"/>
          <w:i/>
        </w:rPr>
        <w:t xml:space="preserve">the psychology and ethics of </w:t>
      </w:r>
      <w:proofErr w:type="spellStart"/>
      <w:r w:rsidRPr="00010608">
        <w:rPr>
          <w:rFonts w:ascii="Times New Roman" w:hAnsi="Times New Roman"/>
          <w:i/>
        </w:rPr>
        <w:t>honour</w:t>
      </w:r>
      <w:proofErr w:type="spellEnd"/>
      <w:r w:rsidRPr="00010608">
        <w:rPr>
          <w:rFonts w:ascii="Times New Roman" w:hAnsi="Times New Roman"/>
          <w:i/>
        </w:rPr>
        <w:t xml:space="preserve"> and shame in ancient Greek literature</w:t>
      </w:r>
      <w:r w:rsidRPr="00010608">
        <w:rPr>
          <w:rFonts w:ascii="Times New Roman" w:hAnsi="Times New Roman"/>
        </w:rPr>
        <w:t>.  Clarendon Press.</w:t>
      </w:r>
    </w:p>
    <w:p w14:paraId="10EF4F1C" w14:textId="77777777" w:rsidR="00822CE6" w:rsidRPr="00010608" w:rsidRDefault="00822CE6" w:rsidP="00822CE6">
      <w:pPr>
        <w:spacing w:after="0" w:line="360" w:lineRule="auto"/>
        <w:rPr>
          <w:rFonts w:ascii="Times New Roman" w:hAnsi="Times New Roman"/>
        </w:rPr>
      </w:pPr>
      <w:r w:rsidRPr="00010608">
        <w:rPr>
          <w:rFonts w:ascii="Times New Roman" w:hAnsi="Times New Roman"/>
        </w:rPr>
        <w:t xml:space="preserve">Collins, Leslie 1988.  </w:t>
      </w:r>
      <w:r w:rsidRPr="00010608">
        <w:rPr>
          <w:rFonts w:ascii="Times New Roman" w:hAnsi="Times New Roman"/>
          <w:i/>
        </w:rPr>
        <w:t>Studies in Characterization in the</w:t>
      </w:r>
      <w:r w:rsidRPr="00010608">
        <w:rPr>
          <w:rFonts w:ascii="Times New Roman" w:hAnsi="Times New Roman"/>
        </w:rPr>
        <w:t xml:space="preserve"> Iliad.  Athenaeum </w:t>
      </w:r>
      <w:proofErr w:type="spellStart"/>
      <w:r w:rsidRPr="00010608">
        <w:rPr>
          <w:rFonts w:ascii="Times New Roman" w:hAnsi="Times New Roman"/>
        </w:rPr>
        <w:t>Verlag</w:t>
      </w:r>
      <w:proofErr w:type="spellEnd"/>
      <w:r w:rsidRPr="00010608">
        <w:rPr>
          <w:rFonts w:ascii="Times New Roman" w:hAnsi="Times New Roman"/>
        </w:rPr>
        <w:t>.</w:t>
      </w:r>
    </w:p>
    <w:p w14:paraId="47BA98DF" w14:textId="77777777" w:rsidR="00822CE6" w:rsidRPr="00010608" w:rsidRDefault="00822CE6" w:rsidP="00822CE6">
      <w:pPr>
        <w:spacing w:after="0" w:line="360" w:lineRule="auto"/>
        <w:rPr>
          <w:rFonts w:ascii="Times New Roman" w:hAnsi="Times New Roman"/>
        </w:rPr>
      </w:pPr>
      <w:r w:rsidRPr="00010608">
        <w:rPr>
          <w:rFonts w:ascii="Times New Roman" w:hAnsi="Times New Roman"/>
        </w:rPr>
        <w:t xml:space="preserve">Dickson, Keith 1995.  </w:t>
      </w:r>
      <w:r w:rsidRPr="00010608">
        <w:rPr>
          <w:rFonts w:ascii="Times New Roman" w:hAnsi="Times New Roman"/>
          <w:i/>
        </w:rPr>
        <w:t>Nestor:  Poetic Memory in Greek Epic.</w:t>
      </w:r>
      <w:r w:rsidRPr="00010608">
        <w:rPr>
          <w:rFonts w:ascii="Times New Roman" w:hAnsi="Times New Roman"/>
        </w:rPr>
        <w:t xml:space="preserve">  Garland Press.</w:t>
      </w:r>
    </w:p>
    <w:p w14:paraId="5C878996" w14:textId="77777777" w:rsidR="00822CE6" w:rsidRPr="00010608" w:rsidRDefault="00822CE6" w:rsidP="00822CE6">
      <w:pPr>
        <w:spacing w:after="0" w:line="360" w:lineRule="auto"/>
        <w:rPr>
          <w:rFonts w:ascii="Times New Roman" w:hAnsi="Times New Roman"/>
        </w:rPr>
      </w:pPr>
      <w:r w:rsidRPr="00010608">
        <w:rPr>
          <w:rFonts w:ascii="Times New Roman" w:hAnsi="Times New Roman"/>
        </w:rPr>
        <w:t xml:space="preserve">Lloyd-Jones, Hugh 1983.  </w:t>
      </w:r>
      <w:r w:rsidRPr="00010608">
        <w:rPr>
          <w:rFonts w:ascii="Times New Roman" w:hAnsi="Times New Roman"/>
          <w:i/>
        </w:rPr>
        <w:t>The Justice of Zeus</w:t>
      </w:r>
      <w:r w:rsidRPr="00010608">
        <w:rPr>
          <w:rFonts w:ascii="Times New Roman" w:hAnsi="Times New Roman"/>
        </w:rPr>
        <w:t>, 2</w:t>
      </w:r>
      <w:r w:rsidRPr="00010608">
        <w:rPr>
          <w:rFonts w:ascii="Times New Roman" w:hAnsi="Times New Roman"/>
          <w:vertAlign w:val="superscript"/>
        </w:rPr>
        <w:t>nd</w:t>
      </w:r>
      <w:r w:rsidRPr="00010608">
        <w:rPr>
          <w:rFonts w:ascii="Times New Roman" w:hAnsi="Times New Roman"/>
        </w:rPr>
        <w:t xml:space="preserve"> edition.  University of California Press.</w:t>
      </w:r>
    </w:p>
    <w:p w14:paraId="56B632E1" w14:textId="77777777" w:rsidR="00822CE6" w:rsidRPr="00010608" w:rsidRDefault="00822CE6" w:rsidP="00822CE6">
      <w:pPr>
        <w:spacing w:after="0" w:line="360" w:lineRule="auto"/>
        <w:rPr>
          <w:rFonts w:ascii="Times New Roman" w:hAnsi="Times New Roman"/>
        </w:rPr>
      </w:pPr>
      <w:r w:rsidRPr="00010608">
        <w:rPr>
          <w:rFonts w:ascii="Times New Roman" w:hAnsi="Times New Roman"/>
        </w:rPr>
        <w:t xml:space="preserve">Redfield, James 1994.  </w:t>
      </w:r>
      <w:r w:rsidRPr="00010608">
        <w:rPr>
          <w:rFonts w:ascii="Times New Roman" w:hAnsi="Times New Roman"/>
          <w:i/>
        </w:rPr>
        <w:t xml:space="preserve">Nature and Culture in the </w:t>
      </w:r>
      <w:r w:rsidRPr="00010608">
        <w:rPr>
          <w:rFonts w:ascii="Times New Roman" w:hAnsi="Times New Roman"/>
        </w:rPr>
        <w:t>Iliad</w:t>
      </w:r>
      <w:r w:rsidRPr="00010608">
        <w:rPr>
          <w:rFonts w:ascii="Times New Roman" w:hAnsi="Times New Roman"/>
          <w:i/>
        </w:rPr>
        <w:t>:  the tragedy of Hector</w:t>
      </w:r>
      <w:r w:rsidRPr="00010608">
        <w:rPr>
          <w:rFonts w:ascii="Times New Roman" w:hAnsi="Times New Roman"/>
        </w:rPr>
        <w:t>, 2</w:t>
      </w:r>
      <w:r w:rsidRPr="00010608">
        <w:rPr>
          <w:rFonts w:ascii="Times New Roman" w:hAnsi="Times New Roman"/>
          <w:vertAlign w:val="superscript"/>
        </w:rPr>
        <w:t>nd</w:t>
      </w:r>
      <w:r w:rsidRPr="00010608">
        <w:rPr>
          <w:rFonts w:ascii="Times New Roman" w:hAnsi="Times New Roman"/>
        </w:rPr>
        <w:t xml:space="preserve"> edition.</w:t>
      </w:r>
      <w:r w:rsidRPr="00010608">
        <w:rPr>
          <w:rFonts w:ascii="Times New Roman" w:hAnsi="Times New Roman"/>
          <w:i/>
        </w:rPr>
        <w:t xml:space="preserve"> </w:t>
      </w:r>
      <w:r w:rsidRPr="00010608">
        <w:rPr>
          <w:rFonts w:ascii="Times New Roman" w:hAnsi="Times New Roman"/>
        </w:rPr>
        <w:t xml:space="preserve"> Duke University Press.</w:t>
      </w:r>
    </w:p>
    <w:p w14:paraId="26CAD774" w14:textId="77777777" w:rsidR="00822CE6" w:rsidRPr="00010608" w:rsidRDefault="00822CE6" w:rsidP="00822CE6">
      <w:pPr>
        <w:spacing w:after="0" w:line="360" w:lineRule="auto"/>
        <w:rPr>
          <w:rFonts w:ascii="Times New Roman" w:hAnsi="Times New Roman"/>
        </w:rPr>
      </w:pPr>
      <w:r w:rsidRPr="00010608">
        <w:rPr>
          <w:rFonts w:ascii="Times New Roman" w:hAnsi="Times New Roman"/>
        </w:rPr>
        <w:t xml:space="preserve">Taylor, Gabriele 1985.  </w:t>
      </w:r>
      <w:r w:rsidRPr="00010608">
        <w:rPr>
          <w:rFonts w:ascii="Times New Roman" w:hAnsi="Times New Roman"/>
          <w:i/>
        </w:rPr>
        <w:t>Pride, Shame, and Guilt:  emotions of self-assessment.</w:t>
      </w:r>
      <w:r w:rsidRPr="00010608">
        <w:rPr>
          <w:rFonts w:ascii="Times New Roman" w:hAnsi="Times New Roman"/>
        </w:rPr>
        <w:t xml:space="preserve">  Clarendon Press.</w:t>
      </w:r>
    </w:p>
    <w:p w14:paraId="4EB83E54" w14:textId="77777777" w:rsidR="00822CE6" w:rsidRPr="00010608" w:rsidRDefault="00822CE6" w:rsidP="00822CE6">
      <w:pPr>
        <w:spacing w:after="0" w:line="360" w:lineRule="auto"/>
        <w:rPr>
          <w:rFonts w:ascii="Times New Roman" w:hAnsi="Times New Roman"/>
        </w:rPr>
      </w:pPr>
      <w:r w:rsidRPr="00010608">
        <w:rPr>
          <w:rFonts w:ascii="Times New Roman" w:hAnsi="Times New Roman"/>
        </w:rPr>
        <w:t xml:space="preserve">Whitman, Cedric 1958.  </w:t>
      </w:r>
      <w:r w:rsidRPr="00010608">
        <w:rPr>
          <w:rFonts w:ascii="Times New Roman" w:hAnsi="Times New Roman"/>
          <w:i/>
        </w:rPr>
        <w:t>Homer and the Heroic Tradition.</w:t>
      </w:r>
      <w:r w:rsidRPr="00010608">
        <w:rPr>
          <w:rFonts w:ascii="Times New Roman" w:hAnsi="Times New Roman"/>
        </w:rPr>
        <w:t xml:space="preserve">  Harvard University Press. </w:t>
      </w:r>
    </w:p>
    <w:p w14:paraId="0D3BF768" w14:textId="77777777" w:rsidR="00822CE6" w:rsidRPr="00010608" w:rsidRDefault="00822CE6" w:rsidP="00822CE6">
      <w:pPr>
        <w:spacing w:after="0" w:line="360" w:lineRule="auto"/>
        <w:rPr>
          <w:rFonts w:ascii="Times New Roman" w:hAnsi="Times New Roman"/>
        </w:rPr>
      </w:pPr>
      <w:r w:rsidRPr="00010608">
        <w:rPr>
          <w:rFonts w:ascii="Times New Roman" w:hAnsi="Times New Roman"/>
        </w:rPr>
        <w:t xml:space="preserve">Williams, Bernard 1993.  </w:t>
      </w:r>
      <w:r w:rsidRPr="00010608">
        <w:rPr>
          <w:rFonts w:ascii="Times New Roman" w:hAnsi="Times New Roman"/>
          <w:i/>
        </w:rPr>
        <w:t>Shame and Necessity.</w:t>
      </w:r>
      <w:r w:rsidRPr="00010608">
        <w:rPr>
          <w:rFonts w:ascii="Times New Roman" w:hAnsi="Times New Roman"/>
        </w:rPr>
        <w:t xml:space="preserve">  University of California Press.</w:t>
      </w:r>
    </w:p>
    <w:p w14:paraId="508F10EB" w14:textId="77777777" w:rsidR="00822CE6" w:rsidRPr="00010608" w:rsidRDefault="00822CE6" w:rsidP="00822CE6">
      <w:pPr>
        <w:spacing w:after="0" w:line="360" w:lineRule="auto"/>
        <w:ind w:firstLine="720"/>
        <w:rPr>
          <w:rFonts w:ascii="Times New Roman" w:hAnsi="Times New Roman"/>
        </w:rPr>
      </w:pPr>
    </w:p>
    <w:p w14:paraId="1B88F3CB" w14:textId="77777777" w:rsidR="00617FF6" w:rsidRDefault="00617FF6"/>
    <w:sectPr w:rsidR="00617FF6" w:rsidSect="003F4C97">
      <w:pgSz w:w="12240" w:h="15840"/>
      <w:pgMar w:top="1152"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CE6"/>
    <w:rsid w:val="004F4207"/>
    <w:rsid w:val="00617FF6"/>
    <w:rsid w:val="00822CE6"/>
    <w:rsid w:val="008D43EE"/>
    <w:rsid w:val="00D2138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12D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CE6"/>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CE6"/>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1451760</Template>
  <TotalTime>0</TotalTime>
  <Pages>2</Pages>
  <Words>757</Words>
  <Characters>4316</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Monmouth College</Company>
  <LinksUpToDate>false</LinksUpToDate>
  <CharactersWithSpaces>5063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Sienkewicz, Thomas J.</dc:creator>
  <cp:lastModifiedBy>Sienkewicz, Thomas J.</cp:lastModifiedBy>
  <cp:revision>2</cp:revision>
  <dcterms:created xsi:type="dcterms:W3CDTF">2011-09-20T02:34:00Z</dcterms:created>
  <dcterms:modified xsi:type="dcterms:W3CDTF">2011-09-20T02:34:00Z</dcterms:modified>
</cp:coreProperties>
</file>