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4F" w:rsidRDefault="002B314F" w:rsidP="00A45521">
      <w:pPr>
        <w:jc w:val="center"/>
      </w:pPr>
      <w:bookmarkStart w:id="0" w:name="_GoBack"/>
      <w:bookmarkEnd w:id="0"/>
      <w:r>
        <w:t xml:space="preserve">Lucius in Wonderland: (Greek?) Landscapes and Travel in Apuleius’ </w:t>
      </w:r>
      <w:r>
        <w:rPr>
          <w:i/>
        </w:rPr>
        <w:t>Golden Ass</w:t>
      </w:r>
    </w:p>
    <w:p w:rsidR="00AA2734" w:rsidRDefault="00AA2734"/>
    <w:p w:rsidR="002B314F" w:rsidRDefault="002B314F"/>
    <w:p w:rsidR="003107E9" w:rsidRDefault="00935F0C">
      <w:r>
        <w:tab/>
        <w:t xml:space="preserve">Apuleius’ </w:t>
      </w:r>
      <w:r>
        <w:rPr>
          <w:i/>
        </w:rPr>
        <w:t>Golden Ass</w:t>
      </w:r>
      <w:r>
        <w:t xml:space="preserve"> is unique among the extant ancient novels for its setting in contemporary mainland Greece. Like most of the novels, it uses travel to advance the plot, but Apuleius places the action almost entirely in a single region. Within Roman Thessaly, </w:t>
      </w:r>
      <w:r w:rsidRPr="00D63F11">
        <w:t>however,</w:t>
      </w:r>
      <w:r>
        <w:t xml:space="preserve"> he depicts th</w:t>
      </w:r>
      <w:r w:rsidR="007D558A">
        <w:t>e same dangers that other novelists</w:t>
      </w:r>
      <w:r>
        <w:t xml:space="preserve"> spread across foreign continents: witches, bandits, </w:t>
      </w:r>
      <w:r w:rsidR="00540BED">
        <w:t>and murderous adulteresses</w:t>
      </w:r>
      <w:r>
        <w:t xml:space="preserve">. </w:t>
      </w:r>
      <w:r w:rsidR="00BA444C">
        <w:t>Though drawing on the Greek ass story, partly preserved in the Pseudo-</w:t>
      </w:r>
      <w:proofErr w:type="spellStart"/>
      <w:r w:rsidR="00BA444C">
        <w:t>Lucianic</w:t>
      </w:r>
      <w:proofErr w:type="spellEnd"/>
      <w:r w:rsidR="00BA444C">
        <w:t xml:space="preserve"> </w:t>
      </w:r>
      <w:proofErr w:type="spellStart"/>
      <w:r w:rsidR="00BA444C">
        <w:rPr>
          <w:i/>
        </w:rPr>
        <w:t>Onos</w:t>
      </w:r>
      <w:proofErr w:type="spellEnd"/>
      <w:r w:rsidR="00F014CE">
        <w:t>, Apuleius exaggerates the violent and supernatural dangers of travel.</w:t>
      </w:r>
      <w:r w:rsidR="00663393">
        <w:t xml:space="preserve"> The order imposed by the provincial governor </w:t>
      </w:r>
      <w:r w:rsidR="000D21F9">
        <w:t>(who in reality was</w:t>
      </w:r>
      <w:r w:rsidR="00663393">
        <w:t xml:space="preserve"> not far away) in inaccessible in the </w:t>
      </w:r>
      <w:r w:rsidR="00663393">
        <w:rPr>
          <w:i/>
        </w:rPr>
        <w:t>Golden Ass</w:t>
      </w:r>
      <w:r w:rsidR="00C94418">
        <w:t>, while</w:t>
      </w:r>
      <w:r w:rsidR="00663393">
        <w:t xml:space="preserve"> </w:t>
      </w:r>
      <w:r w:rsidR="00C94418">
        <w:t>i</w:t>
      </w:r>
      <w:r w:rsidR="001C7649">
        <w:t xml:space="preserve">n the </w:t>
      </w:r>
      <w:proofErr w:type="spellStart"/>
      <w:r w:rsidR="001C7649">
        <w:rPr>
          <w:i/>
        </w:rPr>
        <w:t>Onos</w:t>
      </w:r>
      <w:proofErr w:type="spellEnd"/>
      <w:r w:rsidR="00E93E11">
        <w:t>, the governor’s</w:t>
      </w:r>
      <w:r w:rsidR="001C7649">
        <w:t xml:space="preserve"> troops are instrumental in </w:t>
      </w:r>
      <w:proofErr w:type="spellStart"/>
      <w:r w:rsidR="001C7649">
        <w:t>Charite’</w:t>
      </w:r>
      <w:r w:rsidR="00511964">
        <w:t>s</w:t>
      </w:r>
      <w:proofErr w:type="spellEnd"/>
      <w:r w:rsidR="00511964">
        <w:t xml:space="preserve"> res</w:t>
      </w:r>
      <w:r w:rsidR="00321C39">
        <w:t>cue from the robbers (</w:t>
      </w:r>
      <w:proofErr w:type="spellStart"/>
      <w:r w:rsidR="00321C39">
        <w:rPr>
          <w:i/>
        </w:rPr>
        <w:t>Onos</w:t>
      </w:r>
      <w:proofErr w:type="spellEnd"/>
      <w:r w:rsidR="00511964">
        <w:t xml:space="preserve"> 26).</w:t>
      </w:r>
      <w:r w:rsidR="00B612DF">
        <w:t xml:space="preserve"> Apuleius’ dangerous Greek countryside is more akin to the landscapes of the Greek novels set on the edges of the known world - in Egypt, Africa, and the Near East - than it is to what we know of contemporary reality.</w:t>
      </w:r>
    </w:p>
    <w:p w:rsidR="0077197F" w:rsidRDefault="003107E9" w:rsidP="00396EE2">
      <w:r>
        <w:tab/>
        <w:t xml:space="preserve">The </w:t>
      </w:r>
      <w:proofErr w:type="spellStart"/>
      <w:r>
        <w:rPr>
          <w:i/>
        </w:rPr>
        <w:t>pax</w:t>
      </w:r>
      <w:proofErr w:type="spellEnd"/>
      <w:r>
        <w:rPr>
          <w:i/>
        </w:rPr>
        <w:t xml:space="preserve"> </w:t>
      </w:r>
      <w:proofErr w:type="spellStart"/>
      <w:r>
        <w:rPr>
          <w:i/>
        </w:rPr>
        <w:t>Romana</w:t>
      </w:r>
      <w:proofErr w:type="spellEnd"/>
      <w:r>
        <w:t xml:space="preserve"> and the expansion of the Roman Empire to its furthest extent by the beginning of the second century CE ushered in a new era of safe travel, thanks </w:t>
      </w:r>
      <w:r w:rsidR="00915748">
        <w:t>to more stable borders and</w:t>
      </w:r>
      <w:r>
        <w:t xml:space="preserve"> imperi</w:t>
      </w:r>
      <w:r w:rsidR="00B73C0A">
        <w:t>al policing (</w:t>
      </w:r>
      <w:proofErr w:type="spellStart"/>
      <w:r w:rsidR="00B73C0A">
        <w:t>Casson</w:t>
      </w:r>
      <w:proofErr w:type="spellEnd"/>
      <w:r w:rsidR="00B73C0A">
        <w:t xml:space="preserve"> 1974, 122</w:t>
      </w:r>
      <w:r w:rsidR="00734F5D">
        <w:t xml:space="preserve">). </w:t>
      </w:r>
      <w:r w:rsidR="00AD4CA0">
        <w:t xml:space="preserve">Although Apuleius reveals the same interest in travel and realistic topographical description as other writers of the second century, his </w:t>
      </w:r>
      <w:r w:rsidR="008E1CEC">
        <w:t>portrayal</w:t>
      </w:r>
      <w:r w:rsidR="00AD4CA0">
        <w:t xml:space="preserve"> of the contemporary Roman Greek countryside is anything but realistic.</w:t>
      </w:r>
      <w:r w:rsidR="00B65806">
        <w:t xml:space="preserve"> </w:t>
      </w:r>
      <w:r w:rsidR="00BC50E7">
        <w:t xml:space="preserve">In </w:t>
      </w:r>
      <w:proofErr w:type="spellStart"/>
      <w:r w:rsidR="00BC50E7">
        <w:t>Romm’s</w:t>
      </w:r>
      <w:proofErr w:type="spellEnd"/>
      <w:r w:rsidR="00BC50E7">
        <w:t xml:space="preserve"> words</w:t>
      </w:r>
      <w:r w:rsidR="009D74C8">
        <w:t xml:space="preserve">, Apuleius’ Thessaly is “a </w:t>
      </w:r>
      <w:proofErr w:type="spellStart"/>
      <w:r w:rsidR="009D74C8">
        <w:t>generalised</w:t>
      </w:r>
      <w:proofErr w:type="spellEnd"/>
      <w:r w:rsidR="009D74C8">
        <w:t xml:space="preserve"> semi-rural landscape on the fringes of the Hellenic world, far from the more </w:t>
      </w:r>
      <w:proofErr w:type="spellStart"/>
      <w:r w:rsidR="009D74C8">
        <w:t>civilised</w:t>
      </w:r>
      <w:proofErr w:type="spellEnd"/>
      <w:r w:rsidR="009D74C8">
        <w:t xml:space="preserve"> urban </w:t>
      </w:r>
      <w:proofErr w:type="spellStart"/>
      <w:r w:rsidR="009D74C8">
        <w:t>centres</w:t>
      </w:r>
      <w:proofErr w:type="spellEnd"/>
      <w:r w:rsidR="009D74C8">
        <w:t xml:space="preserve"> of central Greece and the Near East” (</w:t>
      </w:r>
      <w:proofErr w:type="spellStart"/>
      <w:r w:rsidR="009D74C8">
        <w:t>Romm</w:t>
      </w:r>
      <w:proofErr w:type="spellEnd"/>
      <w:r w:rsidR="009D74C8">
        <w:t xml:space="preserve"> 2008, 110-111).</w:t>
      </w:r>
      <w:r w:rsidR="00BA51C6">
        <w:t xml:space="preserve"> </w:t>
      </w:r>
      <w:r w:rsidR="00294BF5">
        <w:t>When Lucius becomes an ass</w:t>
      </w:r>
      <w:r w:rsidR="00923094">
        <w:t xml:space="preserve"> an</w:t>
      </w:r>
      <w:r w:rsidR="00412977">
        <w:t xml:space="preserve">d is driven out of </w:t>
      </w:r>
      <w:proofErr w:type="spellStart"/>
      <w:r w:rsidR="00412977">
        <w:t>Hypata</w:t>
      </w:r>
      <w:proofErr w:type="spellEnd"/>
      <w:r w:rsidR="00412977">
        <w:t xml:space="preserve"> by</w:t>
      </w:r>
      <w:r w:rsidR="00923094">
        <w:t xml:space="preserve"> </w:t>
      </w:r>
      <w:r w:rsidR="00A540B1">
        <w:t xml:space="preserve">the </w:t>
      </w:r>
      <w:r w:rsidR="00923094">
        <w:t>robbers</w:t>
      </w:r>
      <w:r w:rsidR="00DB0EE0">
        <w:t xml:space="preserve">, he </w:t>
      </w:r>
      <w:r w:rsidR="00E436BA">
        <w:t xml:space="preserve">steps off the </w:t>
      </w:r>
      <w:r w:rsidR="00D3453F">
        <w:t>map into an indeterminate fictional</w:t>
      </w:r>
      <w:r w:rsidR="00E436BA">
        <w:t xml:space="preserve"> landscape</w:t>
      </w:r>
      <w:r w:rsidR="00BA1270">
        <w:t xml:space="preserve">, signaled by </w:t>
      </w:r>
      <w:r w:rsidR="00D4458A">
        <w:t>Apuleius’</w:t>
      </w:r>
      <w:r w:rsidR="00A540B1">
        <w:t xml:space="preserve"> description of their path</w:t>
      </w:r>
      <w:r w:rsidR="00D4458A">
        <w:t xml:space="preserve"> “</w:t>
      </w:r>
      <w:r w:rsidR="00A540B1">
        <w:t>through</w:t>
      </w:r>
      <w:r w:rsidR="00D4458A">
        <w:t xml:space="preserve"> trackless mountains,” </w:t>
      </w:r>
      <w:r w:rsidR="00D4458A">
        <w:rPr>
          <w:i/>
        </w:rPr>
        <w:t xml:space="preserve">per </w:t>
      </w:r>
      <w:proofErr w:type="spellStart"/>
      <w:r w:rsidR="00D4458A">
        <w:rPr>
          <w:i/>
        </w:rPr>
        <w:t>avia</w:t>
      </w:r>
      <w:proofErr w:type="spellEnd"/>
      <w:r w:rsidR="00D4458A">
        <w:rPr>
          <w:i/>
        </w:rPr>
        <w:t xml:space="preserve"> </w:t>
      </w:r>
      <w:proofErr w:type="spellStart"/>
      <w:r w:rsidR="00D4458A">
        <w:rPr>
          <w:i/>
        </w:rPr>
        <w:t>montium</w:t>
      </w:r>
      <w:proofErr w:type="spellEnd"/>
      <w:r w:rsidR="00D4458A">
        <w:t xml:space="preserve"> (3.28). </w:t>
      </w:r>
      <w:r w:rsidR="00BC49BC">
        <w:t xml:space="preserve">From this </w:t>
      </w:r>
      <w:r w:rsidR="00F53263">
        <w:t>moment</w:t>
      </w:r>
      <w:r w:rsidR="00BC49BC">
        <w:t xml:space="preserve">, </w:t>
      </w:r>
      <w:r w:rsidR="00E21E3C">
        <w:t xml:space="preserve">Lucius does not </w:t>
      </w:r>
      <w:r w:rsidR="00BC49BC">
        <w:t>pass through</w:t>
      </w:r>
      <w:r w:rsidR="00F53263">
        <w:t xml:space="preserve"> a single</w:t>
      </w:r>
      <w:r w:rsidR="00E21E3C">
        <w:t xml:space="preserve"> </w:t>
      </w:r>
      <w:r w:rsidR="00F53263">
        <w:t>named or</w:t>
      </w:r>
      <w:r w:rsidR="00BC49BC">
        <w:t xml:space="preserve"> </w:t>
      </w:r>
      <w:r w:rsidR="00E21E3C">
        <w:t xml:space="preserve">recognizable place until Book 10, when he begins his journey </w:t>
      </w:r>
      <w:r w:rsidR="005505B7">
        <w:t>to Corinth and back to</w:t>
      </w:r>
      <w:r w:rsidR="00E21E3C">
        <w:t xml:space="preserve"> </w:t>
      </w:r>
      <w:r w:rsidR="0097773F">
        <w:t>reality and humanity</w:t>
      </w:r>
      <w:r w:rsidR="00E21E3C">
        <w:t xml:space="preserve"> (10.18).</w:t>
      </w:r>
    </w:p>
    <w:p w:rsidR="00B603FB" w:rsidRDefault="00BD6621" w:rsidP="00AE32A4">
      <w:pPr>
        <w:ind w:firstLine="720"/>
      </w:pPr>
      <w:r>
        <w:t xml:space="preserve">I argue that </w:t>
      </w:r>
      <w:r w:rsidR="00466CF0">
        <w:t>the setting</w:t>
      </w:r>
      <w:r w:rsidR="004C50E7">
        <w:t xml:space="preserve"> of the </w:t>
      </w:r>
      <w:r w:rsidR="004C50E7">
        <w:rPr>
          <w:i/>
        </w:rPr>
        <w:t>Golden Ass</w:t>
      </w:r>
      <w:r w:rsidR="004C50E7">
        <w:t xml:space="preserve"> in </w:t>
      </w:r>
      <w:r w:rsidR="00466CF0">
        <w:t>a fictionalized landscape</w:t>
      </w:r>
      <w:r w:rsidR="00B50DCE">
        <w:t xml:space="preserve"> </w:t>
      </w:r>
      <w:r w:rsidR="004C50E7">
        <w:t xml:space="preserve">within </w:t>
      </w:r>
      <w:r w:rsidR="008617A1">
        <w:t xml:space="preserve">Roman Greece </w:t>
      </w:r>
      <w:r w:rsidR="00136992">
        <w:t>reflects both literary models</w:t>
      </w:r>
      <w:r w:rsidR="00B50DCE">
        <w:t xml:space="preserve"> as well as</w:t>
      </w:r>
      <w:r w:rsidR="00136992">
        <w:t xml:space="preserve"> </w:t>
      </w:r>
      <w:r w:rsidR="00DB45BC">
        <w:t xml:space="preserve">contemporary </w:t>
      </w:r>
      <w:r w:rsidR="00136992">
        <w:t xml:space="preserve">sociocultural </w:t>
      </w:r>
      <w:r w:rsidR="006561E1">
        <w:t>realities</w:t>
      </w:r>
      <w:r w:rsidR="00136992">
        <w:t>.</w:t>
      </w:r>
      <w:r w:rsidR="00DB45BC">
        <w:t xml:space="preserve"> Recent scholarship on travel in</w:t>
      </w:r>
      <w:r w:rsidR="00010BC4">
        <w:t xml:space="preserve"> the </w:t>
      </w:r>
      <w:r w:rsidR="00010BC4">
        <w:rPr>
          <w:i/>
        </w:rPr>
        <w:t>Golden Ass</w:t>
      </w:r>
      <w:r w:rsidR="00010BC4">
        <w:t xml:space="preserve"> has foc</w:t>
      </w:r>
      <w:r w:rsidR="00501CAB">
        <w:t>u</w:t>
      </w:r>
      <w:r w:rsidR="00010BC4">
        <w:t>sed more often on the li</w:t>
      </w:r>
      <w:r w:rsidR="00AE32A4">
        <w:t xml:space="preserve">terary than the </w:t>
      </w:r>
      <w:proofErr w:type="spellStart"/>
      <w:r w:rsidR="00AE32A4">
        <w:t>sociohistorical</w:t>
      </w:r>
      <w:proofErr w:type="spellEnd"/>
      <w:r w:rsidR="00AE32A4">
        <w:t xml:space="preserve"> (e.g., Harrison 2002, Zimmerman 2002, </w:t>
      </w:r>
      <w:proofErr w:type="spellStart"/>
      <w:r w:rsidR="00AE32A4">
        <w:t>Gravierini</w:t>
      </w:r>
      <w:proofErr w:type="spellEnd"/>
      <w:r w:rsidR="00AE32A4">
        <w:t xml:space="preserve"> 2002).</w:t>
      </w:r>
      <w:r w:rsidR="00010BC4">
        <w:t xml:space="preserve"> </w:t>
      </w:r>
      <w:r w:rsidR="0056009E">
        <w:t>At most, attention has been drawn to the idea of travel as commonplace in the wo</w:t>
      </w:r>
      <w:r w:rsidR="00396EE2">
        <w:t>rld of the novel (Millar 1999).</w:t>
      </w:r>
      <w:r w:rsidR="00AE32A4">
        <w:t xml:space="preserve"> </w:t>
      </w:r>
      <w:r w:rsidR="005F7E24">
        <w:t xml:space="preserve">Most recently, </w:t>
      </w:r>
      <w:proofErr w:type="spellStart"/>
      <w:r w:rsidR="005F7E24">
        <w:t>Romm</w:t>
      </w:r>
      <w:proofErr w:type="spellEnd"/>
      <w:r w:rsidR="00907698">
        <w:t xml:space="preserve"> has</w:t>
      </w:r>
      <w:r w:rsidR="00413469">
        <w:t xml:space="preserve"> claimed that travel in Apuleius is not </w:t>
      </w:r>
      <w:r w:rsidR="00CC6018">
        <w:t xml:space="preserve">geographic but </w:t>
      </w:r>
      <w:r w:rsidR="00413469">
        <w:t>“socio-economic,” charting a vertical path “up and down the ladder of social status” rather than a horizontal path across the map (</w:t>
      </w:r>
      <w:proofErr w:type="spellStart"/>
      <w:r w:rsidR="00413469">
        <w:t>Romm</w:t>
      </w:r>
      <w:proofErr w:type="spellEnd"/>
      <w:r w:rsidR="00413469">
        <w:t xml:space="preserve"> 2008, 111). </w:t>
      </w:r>
      <w:r w:rsidR="007E1523">
        <w:t>Although the</w:t>
      </w:r>
      <w:r w:rsidR="00C94A96">
        <w:t xml:space="preserve"> fluidity of social status is a</w:t>
      </w:r>
      <w:r w:rsidR="0072261E">
        <w:t xml:space="preserve"> </w:t>
      </w:r>
      <w:r w:rsidR="00FF40F3">
        <w:t xml:space="preserve">major </w:t>
      </w:r>
      <w:r w:rsidR="00C94A96">
        <w:t>theme</w:t>
      </w:r>
      <w:r w:rsidR="0072261E">
        <w:t xml:space="preserve">, </w:t>
      </w:r>
      <w:r w:rsidR="00834D60">
        <w:t>travel</w:t>
      </w:r>
      <w:r w:rsidR="00C52322">
        <w:t>,</w:t>
      </w:r>
      <w:r w:rsidR="00834D60">
        <w:t xml:space="preserve"> and particularly the </w:t>
      </w:r>
      <w:r w:rsidR="00C94A96">
        <w:t xml:space="preserve">novel’s </w:t>
      </w:r>
      <w:r w:rsidR="00834D60">
        <w:t>setting</w:t>
      </w:r>
      <w:r w:rsidR="00C52322">
        <w:t xml:space="preserve"> of that travel in Roman Greece</w:t>
      </w:r>
      <w:r w:rsidR="00EA327B">
        <w:t>,</w:t>
      </w:r>
      <w:r w:rsidR="000F2B87">
        <w:t xml:space="preserve"> </w:t>
      </w:r>
      <w:r w:rsidR="00E1014E">
        <w:t xml:space="preserve">explores more </w:t>
      </w:r>
      <w:r w:rsidR="00C94A96">
        <w:t>socio</w:t>
      </w:r>
      <w:r w:rsidR="00E1014E">
        <w:t xml:space="preserve">cultural concerns than just class. </w:t>
      </w:r>
      <w:r w:rsidR="00620AF0">
        <w:t xml:space="preserve">Many have argued that the function of travel in the </w:t>
      </w:r>
      <w:r w:rsidR="00647530">
        <w:t xml:space="preserve">Greek </w:t>
      </w:r>
      <w:r w:rsidR="00620AF0">
        <w:t xml:space="preserve">novels is to introduce </w:t>
      </w:r>
      <w:r w:rsidR="00E55B73">
        <w:t xml:space="preserve">their Greek characters to non-Greeks in order to “explicitly contrast ethnicities and cultural </w:t>
      </w:r>
      <w:proofErr w:type="spellStart"/>
      <w:r w:rsidR="00E55B73">
        <w:t>behaviours</w:t>
      </w:r>
      <w:proofErr w:type="spellEnd"/>
      <w:r w:rsidR="00E55B73">
        <w:t xml:space="preserve">” (Stephens 2008, 57). </w:t>
      </w:r>
      <w:r w:rsidR="0005786D">
        <w:t>In Apuleius</w:t>
      </w:r>
      <w:r w:rsidR="00D1514A">
        <w:t>’ Latin novel</w:t>
      </w:r>
      <w:r w:rsidR="0005786D">
        <w:t>, by contrast, Lucius does not have to leave Greece to encounter dif</w:t>
      </w:r>
      <w:r w:rsidR="00492371">
        <w:t>ferent ethnicities, cultures, and characters</w:t>
      </w:r>
      <w:r w:rsidR="0005786D">
        <w:t xml:space="preserve">: within a </w:t>
      </w:r>
      <w:r w:rsidR="00624340">
        <w:t xml:space="preserve">small, backwater region of </w:t>
      </w:r>
      <w:r w:rsidR="00D1514A">
        <w:t xml:space="preserve">Roman </w:t>
      </w:r>
      <w:r w:rsidR="00815BFF">
        <w:t xml:space="preserve">Greece he meets Egyptian and Chaldean prophets, Syrian priests, Egyptian gods, and a </w:t>
      </w:r>
      <w:r w:rsidR="006B4B38">
        <w:t xml:space="preserve">varied </w:t>
      </w:r>
      <w:r w:rsidR="00815BFF">
        <w:t xml:space="preserve">host of </w:t>
      </w:r>
      <w:r w:rsidR="00D1514A">
        <w:t>other Greek and Roman</w:t>
      </w:r>
      <w:r w:rsidR="005836AD">
        <w:t xml:space="preserve"> </w:t>
      </w:r>
      <w:r w:rsidR="005F2392">
        <w:t xml:space="preserve">characters. </w:t>
      </w:r>
      <w:r w:rsidR="00D1514A">
        <w:t>My argument is</w:t>
      </w:r>
      <w:r w:rsidR="00F34EE7">
        <w:t xml:space="preserve"> that Apuleius’ setting </w:t>
      </w:r>
      <w:r w:rsidR="00D1514A">
        <w:t>draws on this</w:t>
      </w:r>
      <w:r w:rsidR="007B5A98">
        <w:t xml:space="preserve"> theme of </w:t>
      </w:r>
      <w:r w:rsidR="00795987">
        <w:t xml:space="preserve">exotic </w:t>
      </w:r>
      <w:r w:rsidR="007B5A98">
        <w:t xml:space="preserve">travel in the Greek novels </w:t>
      </w:r>
      <w:r w:rsidR="00D1514A">
        <w:t>while, more importantly, reflecting</w:t>
      </w:r>
      <w:r w:rsidR="007B5A98">
        <w:t xml:space="preserve"> the multicultural and “globalized” world of second century CE</w:t>
      </w:r>
      <w:r w:rsidR="00795987">
        <w:t xml:space="preserve"> Rome</w:t>
      </w:r>
      <w:r w:rsidR="007B5A98">
        <w:t>, when travel not only took those at the center of the Empire out</w:t>
      </w:r>
      <w:r w:rsidR="00D1514A">
        <w:t>wards, but also brought</w:t>
      </w:r>
      <w:r w:rsidR="007B5A98">
        <w:t xml:space="preserve"> the periphery inwards.</w:t>
      </w:r>
    </w:p>
    <w:p w:rsidR="00B603FB" w:rsidRDefault="00B603FB" w:rsidP="00B603FB"/>
    <w:p w:rsidR="00B603FB" w:rsidRDefault="00B603FB" w:rsidP="00F50E4F">
      <w:r>
        <w:lastRenderedPageBreak/>
        <w:t>Works Cited</w:t>
      </w:r>
    </w:p>
    <w:p w:rsidR="004D7119" w:rsidRDefault="004D7119" w:rsidP="00B603FB"/>
    <w:p w:rsidR="00B860E0" w:rsidRDefault="003553FD" w:rsidP="00B603FB">
      <w:proofErr w:type="spellStart"/>
      <w:r>
        <w:t>Casson</w:t>
      </w:r>
      <w:proofErr w:type="spellEnd"/>
      <w:r>
        <w:t>, L</w:t>
      </w:r>
      <w:r w:rsidR="004D7119">
        <w:t xml:space="preserve">. </w:t>
      </w:r>
      <w:r w:rsidR="004D7119">
        <w:rPr>
          <w:i/>
        </w:rPr>
        <w:t>Travel in the Ancient World</w:t>
      </w:r>
      <w:r w:rsidR="004D7119">
        <w:t>. Great Britain (1974).</w:t>
      </w:r>
    </w:p>
    <w:p w:rsidR="00F73CAF" w:rsidRDefault="003553FD" w:rsidP="00C673B7">
      <w:pPr>
        <w:ind w:left="720" w:hanging="720"/>
      </w:pPr>
      <w:proofErr w:type="spellStart"/>
      <w:r>
        <w:t>Graverini</w:t>
      </w:r>
      <w:proofErr w:type="spellEnd"/>
      <w:r>
        <w:t>, L</w:t>
      </w:r>
      <w:r w:rsidR="00F73CAF">
        <w:t>. “Corinth, Rome, and Africa: a Cultural Backgro</w:t>
      </w:r>
      <w:r w:rsidR="0097144F">
        <w:t>und for the Tale of the Ass.”</w:t>
      </w:r>
      <w:r w:rsidR="00F73CAF">
        <w:t xml:space="preserve"> </w:t>
      </w:r>
      <w:r w:rsidR="00F73CAF">
        <w:rPr>
          <w:i/>
        </w:rPr>
        <w:t xml:space="preserve">Space in the Ancient Novel. Ancient Narrative </w:t>
      </w:r>
      <w:proofErr w:type="spellStart"/>
      <w:r w:rsidR="00F73CAF">
        <w:rPr>
          <w:i/>
        </w:rPr>
        <w:t>Supplementum</w:t>
      </w:r>
      <w:proofErr w:type="spellEnd"/>
      <w:r w:rsidR="00F73CAF">
        <w:rPr>
          <w:i/>
        </w:rPr>
        <w:t xml:space="preserve"> 1</w:t>
      </w:r>
      <w:r>
        <w:t>. M. Paschalis and S.</w:t>
      </w:r>
      <w:r w:rsidR="00F73CAF">
        <w:t xml:space="preserve"> </w:t>
      </w:r>
      <w:proofErr w:type="spellStart"/>
      <w:r w:rsidR="00F73CAF">
        <w:t>Frangoulidis</w:t>
      </w:r>
      <w:proofErr w:type="spellEnd"/>
      <w:r w:rsidR="00F73CAF">
        <w:t>, eds. Groningen (2002), 58-77.</w:t>
      </w:r>
    </w:p>
    <w:p w:rsidR="004D7119" w:rsidRDefault="004D7119" w:rsidP="00C673B7">
      <w:pPr>
        <w:ind w:left="720" w:hanging="720"/>
      </w:pPr>
      <w:r>
        <w:t xml:space="preserve">Harrison, S. J. “Literary Topography in Apuleius’ </w:t>
      </w:r>
      <w:r>
        <w:rPr>
          <w:i/>
        </w:rPr>
        <w:t>Metamorphoses</w:t>
      </w:r>
      <w:r>
        <w:t xml:space="preserve">.” </w:t>
      </w:r>
      <w:r>
        <w:rPr>
          <w:i/>
        </w:rPr>
        <w:t>Space in the Ancient Novel</w:t>
      </w:r>
      <w:r>
        <w:t xml:space="preserve">. </w:t>
      </w:r>
      <w:r>
        <w:rPr>
          <w:i/>
        </w:rPr>
        <w:t xml:space="preserve">Ancient Narrative </w:t>
      </w:r>
      <w:proofErr w:type="spellStart"/>
      <w:r>
        <w:rPr>
          <w:i/>
        </w:rPr>
        <w:t>Supplementum</w:t>
      </w:r>
      <w:proofErr w:type="spellEnd"/>
      <w:r>
        <w:rPr>
          <w:i/>
        </w:rPr>
        <w:t xml:space="preserve"> 1.</w:t>
      </w:r>
      <w:r w:rsidR="003553FD">
        <w:t xml:space="preserve"> M. Paschalis and S.</w:t>
      </w:r>
      <w:r>
        <w:t xml:space="preserve"> </w:t>
      </w:r>
      <w:proofErr w:type="spellStart"/>
      <w:r>
        <w:t>Frangoulidis</w:t>
      </w:r>
      <w:proofErr w:type="spellEnd"/>
      <w:r>
        <w:t>, eds. Groningen (2002), 40-57.</w:t>
      </w:r>
    </w:p>
    <w:p w:rsidR="00F73CAF" w:rsidRDefault="003553FD" w:rsidP="00C673B7">
      <w:pPr>
        <w:ind w:left="720" w:hanging="720"/>
      </w:pPr>
      <w:r>
        <w:t>Millar, F</w:t>
      </w:r>
      <w:r w:rsidR="00F73CAF">
        <w:t xml:space="preserve">. “The World of the </w:t>
      </w:r>
      <w:r w:rsidR="00F73CAF">
        <w:rPr>
          <w:i/>
        </w:rPr>
        <w:t>Golden Ass.</w:t>
      </w:r>
      <w:r w:rsidR="0097144F">
        <w:t>”</w:t>
      </w:r>
      <w:r w:rsidR="00F73CAF">
        <w:t xml:space="preserve"> </w:t>
      </w:r>
      <w:r w:rsidR="00F73CAF">
        <w:rPr>
          <w:i/>
        </w:rPr>
        <w:t>Oxford Readings in the Roman Novel.</w:t>
      </w:r>
      <w:r w:rsidR="00F73CAF">
        <w:t xml:space="preserve"> S. J. Harrison, ed. Oxford (1999), 247-268.</w:t>
      </w:r>
    </w:p>
    <w:p w:rsidR="00F73CAF" w:rsidRDefault="003553FD" w:rsidP="00C673B7">
      <w:pPr>
        <w:ind w:left="720" w:hanging="720"/>
      </w:pPr>
      <w:proofErr w:type="spellStart"/>
      <w:r>
        <w:t>Romm</w:t>
      </w:r>
      <w:proofErr w:type="spellEnd"/>
      <w:r>
        <w:t>, J</w:t>
      </w:r>
      <w:r w:rsidR="00F73CAF">
        <w:t xml:space="preserve">. “Travel.” </w:t>
      </w:r>
      <w:r w:rsidR="00F73CAF">
        <w:rPr>
          <w:i/>
        </w:rPr>
        <w:t>The Cambridge Companion to the Greek and Roman Novel</w:t>
      </w:r>
      <w:r>
        <w:t>. T.</w:t>
      </w:r>
      <w:r w:rsidR="00F73CAF">
        <w:t xml:space="preserve"> </w:t>
      </w:r>
      <w:proofErr w:type="spellStart"/>
      <w:r w:rsidR="00F73CAF">
        <w:t>Whitmarsh</w:t>
      </w:r>
      <w:proofErr w:type="spellEnd"/>
      <w:r w:rsidR="00F73CAF">
        <w:t>, ed. Cambridge (2008), 109-126.</w:t>
      </w:r>
    </w:p>
    <w:p w:rsidR="00294BF5" w:rsidRPr="004D7119" w:rsidRDefault="003553FD" w:rsidP="00C673B7">
      <w:pPr>
        <w:ind w:left="720" w:hanging="720"/>
      </w:pPr>
      <w:r>
        <w:t>Zimmerman, M</w:t>
      </w:r>
      <w:r w:rsidR="00F73CAF">
        <w:t xml:space="preserve">. “On the Road in Apuleius’ </w:t>
      </w:r>
      <w:r w:rsidR="00F73CAF">
        <w:rPr>
          <w:i/>
        </w:rPr>
        <w:t>Metamorphoses</w:t>
      </w:r>
      <w:r w:rsidR="0097144F">
        <w:t>.”</w:t>
      </w:r>
      <w:r w:rsidR="00F73CAF">
        <w:t xml:space="preserve"> </w:t>
      </w:r>
      <w:r w:rsidR="00F73CAF">
        <w:rPr>
          <w:i/>
        </w:rPr>
        <w:t xml:space="preserve">Space in the Ancient Novel. Ancient Narrative </w:t>
      </w:r>
      <w:proofErr w:type="spellStart"/>
      <w:r w:rsidR="00F73CAF">
        <w:rPr>
          <w:i/>
        </w:rPr>
        <w:t>Supplementum</w:t>
      </w:r>
      <w:proofErr w:type="spellEnd"/>
      <w:r w:rsidR="00F73CAF">
        <w:rPr>
          <w:i/>
        </w:rPr>
        <w:t xml:space="preserve"> 1</w:t>
      </w:r>
      <w:r>
        <w:t>. M. Paschalis and S.</w:t>
      </w:r>
      <w:r w:rsidR="00F73CAF">
        <w:t xml:space="preserve"> </w:t>
      </w:r>
      <w:proofErr w:type="spellStart"/>
      <w:r w:rsidR="00F73CAF">
        <w:t>Frangoulidis</w:t>
      </w:r>
      <w:proofErr w:type="spellEnd"/>
      <w:r w:rsidR="00F73CAF">
        <w:t>, eds. Groningen (2002), 78-97.</w:t>
      </w:r>
    </w:p>
    <w:sectPr w:rsidR="00294BF5" w:rsidRPr="004D7119" w:rsidSect="00294B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AD"/>
    <w:rsid w:val="00010BC4"/>
    <w:rsid w:val="00022F5B"/>
    <w:rsid w:val="000415DE"/>
    <w:rsid w:val="00045090"/>
    <w:rsid w:val="00051950"/>
    <w:rsid w:val="0005786D"/>
    <w:rsid w:val="00060B88"/>
    <w:rsid w:val="000D21F9"/>
    <w:rsid w:val="000D3471"/>
    <w:rsid w:val="000F2B87"/>
    <w:rsid w:val="001071D3"/>
    <w:rsid w:val="001364E2"/>
    <w:rsid w:val="00136992"/>
    <w:rsid w:val="0017104C"/>
    <w:rsid w:val="00181E26"/>
    <w:rsid w:val="00186851"/>
    <w:rsid w:val="001C7649"/>
    <w:rsid w:val="00294BF5"/>
    <w:rsid w:val="002B314F"/>
    <w:rsid w:val="003107E9"/>
    <w:rsid w:val="00321C39"/>
    <w:rsid w:val="00331FD4"/>
    <w:rsid w:val="003553FD"/>
    <w:rsid w:val="0037715E"/>
    <w:rsid w:val="0038440D"/>
    <w:rsid w:val="00384566"/>
    <w:rsid w:val="00396708"/>
    <w:rsid w:val="00396EE2"/>
    <w:rsid w:val="003B5DF0"/>
    <w:rsid w:val="00412977"/>
    <w:rsid w:val="00413469"/>
    <w:rsid w:val="00466CF0"/>
    <w:rsid w:val="00475E7D"/>
    <w:rsid w:val="00492371"/>
    <w:rsid w:val="004C50E7"/>
    <w:rsid w:val="004D7119"/>
    <w:rsid w:val="00501CAB"/>
    <w:rsid w:val="00511964"/>
    <w:rsid w:val="00540BED"/>
    <w:rsid w:val="005505B7"/>
    <w:rsid w:val="0056009E"/>
    <w:rsid w:val="005836AD"/>
    <w:rsid w:val="005D4570"/>
    <w:rsid w:val="005F2392"/>
    <w:rsid w:val="005F4286"/>
    <w:rsid w:val="005F7E24"/>
    <w:rsid w:val="00620AF0"/>
    <w:rsid w:val="00624340"/>
    <w:rsid w:val="00647530"/>
    <w:rsid w:val="00647FCF"/>
    <w:rsid w:val="00654B12"/>
    <w:rsid w:val="006561E1"/>
    <w:rsid w:val="00663393"/>
    <w:rsid w:val="00666831"/>
    <w:rsid w:val="006B4B38"/>
    <w:rsid w:val="006E0F4D"/>
    <w:rsid w:val="0072261E"/>
    <w:rsid w:val="007313D7"/>
    <w:rsid w:val="00734F5D"/>
    <w:rsid w:val="0074550D"/>
    <w:rsid w:val="0077197F"/>
    <w:rsid w:val="00795987"/>
    <w:rsid w:val="007B5A98"/>
    <w:rsid w:val="007D558A"/>
    <w:rsid w:val="007E1523"/>
    <w:rsid w:val="007F1DFC"/>
    <w:rsid w:val="00815BFF"/>
    <w:rsid w:val="00834D60"/>
    <w:rsid w:val="008617A1"/>
    <w:rsid w:val="008C0CA4"/>
    <w:rsid w:val="008E1CEC"/>
    <w:rsid w:val="00907698"/>
    <w:rsid w:val="00915748"/>
    <w:rsid w:val="00923094"/>
    <w:rsid w:val="00935F0C"/>
    <w:rsid w:val="00956BC4"/>
    <w:rsid w:val="0097144F"/>
    <w:rsid w:val="0097773F"/>
    <w:rsid w:val="009C673E"/>
    <w:rsid w:val="009D74C8"/>
    <w:rsid w:val="009F49D8"/>
    <w:rsid w:val="00A139F9"/>
    <w:rsid w:val="00A45521"/>
    <w:rsid w:val="00A52F19"/>
    <w:rsid w:val="00A540B1"/>
    <w:rsid w:val="00AA2734"/>
    <w:rsid w:val="00AA4E18"/>
    <w:rsid w:val="00AC0960"/>
    <w:rsid w:val="00AD4CA0"/>
    <w:rsid w:val="00AE32A4"/>
    <w:rsid w:val="00B227D2"/>
    <w:rsid w:val="00B302DE"/>
    <w:rsid w:val="00B46276"/>
    <w:rsid w:val="00B50DCE"/>
    <w:rsid w:val="00B56862"/>
    <w:rsid w:val="00B603FB"/>
    <w:rsid w:val="00B612DF"/>
    <w:rsid w:val="00B65806"/>
    <w:rsid w:val="00B73C0A"/>
    <w:rsid w:val="00B860E0"/>
    <w:rsid w:val="00BA1270"/>
    <w:rsid w:val="00BA444C"/>
    <w:rsid w:val="00BA51C6"/>
    <w:rsid w:val="00BC49BC"/>
    <w:rsid w:val="00BC4C3F"/>
    <w:rsid w:val="00BC50E7"/>
    <w:rsid w:val="00BD4D4E"/>
    <w:rsid w:val="00BD6621"/>
    <w:rsid w:val="00C148B5"/>
    <w:rsid w:val="00C52322"/>
    <w:rsid w:val="00C673B7"/>
    <w:rsid w:val="00C833EA"/>
    <w:rsid w:val="00C94418"/>
    <w:rsid w:val="00C94A96"/>
    <w:rsid w:val="00C95510"/>
    <w:rsid w:val="00CB2C14"/>
    <w:rsid w:val="00CC6018"/>
    <w:rsid w:val="00D126BC"/>
    <w:rsid w:val="00D1514A"/>
    <w:rsid w:val="00D33CC9"/>
    <w:rsid w:val="00D3453F"/>
    <w:rsid w:val="00D4458A"/>
    <w:rsid w:val="00D474ED"/>
    <w:rsid w:val="00D63F11"/>
    <w:rsid w:val="00D6704D"/>
    <w:rsid w:val="00D7671A"/>
    <w:rsid w:val="00D812C2"/>
    <w:rsid w:val="00DB0EE0"/>
    <w:rsid w:val="00DB45BC"/>
    <w:rsid w:val="00DF5344"/>
    <w:rsid w:val="00E1014E"/>
    <w:rsid w:val="00E12282"/>
    <w:rsid w:val="00E21E3C"/>
    <w:rsid w:val="00E436BA"/>
    <w:rsid w:val="00E55B73"/>
    <w:rsid w:val="00E93E11"/>
    <w:rsid w:val="00EA327B"/>
    <w:rsid w:val="00F014CE"/>
    <w:rsid w:val="00F15A82"/>
    <w:rsid w:val="00F34EE7"/>
    <w:rsid w:val="00F50E4F"/>
    <w:rsid w:val="00F53263"/>
    <w:rsid w:val="00F663AD"/>
    <w:rsid w:val="00F73CAF"/>
    <w:rsid w:val="00FF40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8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521"/>
    <w:pPr>
      <w:tabs>
        <w:tab w:val="center" w:pos="4320"/>
        <w:tab w:val="right" w:pos="8640"/>
      </w:tabs>
    </w:pPr>
  </w:style>
  <w:style w:type="character" w:customStyle="1" w:styleId="HeaderChar">
    <w:name w:val="Header Char"/>
    <w:basedOn w:val="DefaultParagraphFont"/>
    <w:link w:val="Header"/>
    <w:uiPriority w:val="99"/>
    <w:semiHidden/>
    <w:rsid w:val="00A45521"/>
    <w:rPr>
      <w:rFonts w:ascii="Times New Roman" w:hAnsi="Times New Roman"/>
      <w:sz w:val="24"/>
      <w:szCs w:val="24"/>
    </w:rPr>
  </w:style>
  <w:style w:type="paragraph" w:styleId="Footer">
    <w:name w:val="footer"/>
    <w:basedOn w:val="Normal"/>
    <w:link w:val="FooterChar"/>
    <w:uiPriority w:val="99"/>
    <w:semiHidden/>
    <w:unhideWhenUsed/>
    <w:rsid w:val="00A45521"/>
    <w:pPr>
      <w:tabs>
        <w:tab w:val="center" w:pos="4320"/>
        <w:tab w:val="right" w:pos="8640"/>
      </w:tabs>
    </w:pPr>
  </w:style>
  <w:style w:type="character" w:customStyle="1" w:styleId="FooterChar">
    <w:name w:val="Footer Char"/>
    <w:basedOn w:val="DefaultParagraphFont"/>
    <w:link w:val="Footer"/>
    <w:uiPriority w:val="99"/>
    <w:semiHidden/>
    <w:rsid w:val="00A4552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8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521"/>
    <w:pPr>
      <w:tabs>
        <w:tab w:val="center" w:pos="4320"/>
        <w:tab w:val="right" w:pos="8640"/>
      </w:tabs>
    </w:pPr>
  </w:style>
  <w:style w:type="character" w:customStyle="1" w:styleId="HeaderChar">
    <w:name w:val="Header Char"/>
    <w:basedOn w:val="DefaultParagraphFont"/>
    <w:link w:val="Header"/>
    <w:uiPriority w:val="99"/>
    <w:semiHidden/>
    <w:rsid w:val="00A45521"/>
    <w:rPr>
      <w:rFonts w:ascii="Times New Roman" w:hAnsi="Times New Roman"/>
      <w:sz w:val="24"/>
      <w:szCs w:val="24"/>
    </w:rPr>
  </w:style>
  <w:style w:type="paragraph" w:styleId="Footer">
    <w:name w:val="footer"/>
    <w:basedOn w:val="Normal"/>
    <w:link w:val="FooterChar"/>
    <w:uiPriority w:val="99"/>
    <w:semiHidden/>
    <w:unhideWhenUsed/>
    <w:rsid w:val="00A45521"/>
    <w:pPr>
      <w:tabs>
        <w:tab w:val="center" w:pos="4320"/>
        <w:tab w:val="right" w:pos="8640"/>
      </w:tabs>
    </w:pPr>
  </w:style>
  <w:style w:type="character" w:customStyle="1" w:styleId="FooterChar">
    <w:name w:val="Footer Char"/>
    <w:basedOn w:val="DefaultParagraphFont"/>
    <w:link w:val="Footer"/>
    <w:uiPriority w:val="99"/>
    <w:semiHidden/>
    <w:rsid w:val="00A4552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C9CBDA40</Template>
  <TotalTime>1</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2011-09-23T03:12:00Z</dcterms:created>
  <dcterms:modified xsi:type="dcterms:W3CDTF">2011-09-23T03:12:00Z</dcterms:modified>
</cp:coreProperties>
</file>