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Default Extension="xml" ContentType="application/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69D" w:rsidRDefault="0001602E" w:rsidP="00CB369D">
      <w:pPr>
        <w:spacing w:after="0" w:line="240" w:lineRule="auto"/>
        <w:jc w:val="center"/>
        <w:rPr>
          <w:rFonts w:ascii="Times New Roman" w:hAnsi="Times New Roman" w:cs="Times New Roman"/>
          <w:sz w:val="24"/>
          <w:szCs w:val="24"/>
        </w:rPr>
      </w:pPr>
      <w:r w:rsidRPr="006C0638">
        <w:rPr>
          <w:rFonts w:ascii="Times New Roman" w:hAnsi="Times New Roman" w:cs="Times New Roman"/>
          <w:sz w:val="24"/>
          <w:szCs w:val="24"/>
        </w:rPr>
        <w:t>Blame It on the A-a-a-a-a-Alcohol: Propertius 1.3 and the Poetics of Drunken Focalization</w:t>
      </w:r>
    </w:p>
    <w:p w:rsidR="00CB369D" w:rsidRDefault="00CB369D" w:rsidP="00CB369D">
      <w:pPr>
        <w:spacing w:after="0" w:line="240" w:lineRule="auto"/>
        <w:jc w:val="center"/>
        <w:rPr>
          <w:rFonts w:ascii="Times New Roman" w:hAnsi="Times New Roman" w:cs="Times New Roman"/>
          <w:sz w:val="24"/>
          <w:szCs w:val="24"/>
        </w:rPr>
      </w:pPr>
    </w:p>
    <w:p w:rsidR="00CB369D" w:rsidRDefault="00CB369D" w:rsidP="00CB369D">
      <w:pPr>
        <w:spacing w:after="0" w:line="240" w:lineRule="auto"/>
        <w:jc w:val="center"/>
        <w:rPr>
          <w:rFonts w:ascii="Times New Roman" w:hAnsi="Times New Roman" w:cs="Times New Roman"/>
          <w:sz w:val="24"/>
          <w:szCs w:val="24"/>
        </w:rPr>
      </w:pPr>
    </w:p>
    <w:p w:rsidR="0001602E" w:rsidRPr="006C0638" w:rsidRDefault="0001602E" w:rsidP="00CB369D">
      <w:pPr>
        <w:spacing w:after="0" w:line="240" w:lineRule="auto"/>
        <w:jc w:val="center"/>
        <w:rPr>
          <w:rFonts w:ascii="Times New Roman" w:hAnsi="Times New Roman" w:cs="Times New Roman"/>
          <w:sz w:val="24"/>
          <w:szCs w:val="24"/>
        </w:rPr>
      </w:pPr>
    </w:p>
    <w:p w:rsidR="0001602E" w:rsidRPr="006C0638" w:rsidRDefault="0001602E" w:rsidP="0001602E">
      <w:pPr>
        <w:pStyle w:val="BodyText"/>
        <w:spacing w:line="480" w:lineRule="auto"/>
        <w:rPr>
          <w:rFonts w:ascii="Times New Roman" w:hAnsi="Times New Roman" w:cs="Times New Roman"/>
        </w:rPr>
      </w:pPr>
      <w:r w:rsidRPr="006C0638">
        <w:rPr>
          <w:rFonts w:ascii="Times New Roman" w:hAnsi="Times New Roman" w:cs="Times New Roman"/>
        </w:rPr>
        <w:t xml:space="preserve">The purpose of this paper will be to take more seriously the admission of drunkenness on behalf of the narrating poet at Propertius 1.3.9.  Following Harrison (1994), Kaufhold (1997), and Wyke (2002), I suggest a reading of Cynthia’s speech at the close of the poem that challenges the main interpretation of the dual Cynthias—one ideal and one realistic.  I will argue that both Cynthias are idealized, </w:t>
      </w:r>
      <w:r w:rsidR="00377C8A" w:rsidRPr="006C0638">
        <w:rPr>
          <w:rFonts w:ascii="Times New Roman" w:hAnsi="Times New Roman" w:cs="Times New Roman"/>
        </w:rPr>
        <w:t>albeit</w:t>
      </w:r>
      <w:r w:rsidRPr="006C0638">
        <w:rPr>
          <w:rFonts w:ascii="Times New Roman" w:hAnsi="Times New Roman" w:cs="Times New Roman"/>
        </w:rPr>
        <w:t xml:space="preserve"> to different spheres.  Propertius puts the words he wishes his mistress had said to him on his return home into her mouth, knowing full well that these traits do not suit her.</w:t>
      </w:r>
    </w:p>
    <w:p w:rsidR="0001602E" w:rsidRPr="006C0638" w:rsidRDefault="0001602E" w:rsidP="0001602E">
      <w:pPr>
        <w:pStyle w:val="BodyText"/>
        <w:spacing w:line="480" w:lineRule="auto"/>
        <w:rPr>
          <w:rFonts w:ascii="Times New Roman" w:hAnsi="Times New Roman" w:cs="Times New Roman"/>
        </w:rPr>
      </w:pPr>
      <w:r w:rsidRPr="006C0638">
        <w:rPr>
          <w:rFonts w:ascii="Times New Roman" w:hAnsi="Times New Roman" w:cs="Times New Roman"/>
        </w:rPr>
        <w:t xml:space="preserve">First, I will look more closely at the opening mythic exempla and the following narrative and highlight where and how wine is invoked.  I will show that in every section of the poem prior to Cynthia’s speech wine and drunkenness abound.  As soon as Propertius comes into the scene he is thrown into a mythic fantasy world, replete with maidens and Bacchants.  When we finally switch from the mythic realm to, what seems to be, a more realistic realm, the undercurrent of wine continues.  To interpret the awakened Cynthia as “real” or “realistic” is to argue for an abrupt shift in narrative focalization and to ignore that the narrator is still intoxicated, quite heavily.  </w:t>
      </w:r>
    </w:p>
    <w:p w:rsidR="00C7116F" w:rsidRPr="006C0638" w:rsidRDefault="0001602E" w:rsidP="0001602E">
      <w:pPr>
        <w:pStyle w:val="BodyText"/>
        <w:spacing w:line="480" w:lineRule="auto"/>
        <w:rPr>
          <w:rFonts w:ascii="Times New Roman" w:hAnsi="Times New Roman" w:cs="Times New Roman"/>
        </w:rPr>
      </w:pPr>
      <w:r w:rsidRPr="006C0638">
        <w:rPr>
          <w:rFonts w:ascii="Times New Roman" w:hAnsi="Times New Roman" w:cs="Times New Roman"/>
        </w:rPr>
        <w:t xml:space="preserve">Finally, I will argue that if we read the latter sections of 1.3 assuming that the narrator’s perceptions may indeed be still off kilter, one can make more sense of Cynthia’s seemingly incongruous description of herself.  This reading will help to explain the problematic aspects of the attribution of subjectivity and identity to the Cynthia persona because it will show that </w:t>
      </w:r>
      <w:r w:rsidR="00222700" w:rsidRPr="006C0638">
        <w:rPr>
          <w:rFonts w:ascii="Times New Roman" w:hAnsi="Times New Roman" w:cs="Times New Roman"/>
        </w:rPr>
        <w:t>her speech is</w:t>
      </w:r>
      <w:r w:rsidRPr="006C0638">
        <w:rPr>
          <w:rFonts w:ascii="Times New Roman" w:hAnsi="Times New Roman" w:cs="Times New Roman"/>
        </w:rPr>
        <w:t xml:space="preserve"> not truly her own.  Even where Cynthia is allowed to speak, it seems that she has no more of a true voice than when she is entirely a </w:t>
      </w:r>
      <w:r w:rsidRPr="006C0638">
        <w:rPr>
          <w:rFonts w:ascii="Times New Roman" w:hAnsi="Times New Roman" w:cs="Times New Roman"/>
          <w:i/>
        </w:rPr>
        <w:t>scripta puella</w:t>
      </w:r>
      <w:r w:rsidRPr="006C0638">
        <w:rPr>
          <w:rFonts w:ascii="Times New Roman" w:hAnsi="Times New Roman" w:cs="Times New Roman"/>
        </w:rPr>
        <w:t>.</w:t>
      </w:r>
    </w:p>
    <w:p w:rsidR="00C7116F" w:rsidRPr="006C0638" w:rsidRDefault="00C7116F" w:rsidP="0001602E">
      <w:pPr>
        <w:pStyle w:val="BodyText"/>
        <w:spacing w:line="480" w:lineRule="auto"/>
        <w:rPr>
          <w:rFonts w:ascii="Times New Roman" w:hAnsi="Times New Roman" w:cs="Times New Roman"/>
        </w:rPr>
      </w:pPr>
    </w:p>
    <w:p w:rsidR="00C7116F" w:rsidRPr="006C0638" w:rsidRDefault="00C7116F" w:rsidP="00C7116F">
      <w:pPr>
        <w:spacing w:line="240" w:lineRule="auto"/>
        <w:ind w:left="540" w:hanging="540"/>
        <w:jc w:val="center"/>
        <w:rPr>
          <w:rFonts w:ascii="Times New Roman" w:hAnsi="Times New Roman" w:cs="Times New Roman"/>
          <w:sz w:val="24"/>
          <w:szCs w:val="24"/>
        </w:rPr>
      </w:pPr>
      <w:r w:rsidRPr="006C0638">
        <w:rPr>
          <w:rFonts w:ascii="Times New Roman" w:hAnsi="Times New Roman" w:cs="Times New Roman"/>
          <w:sz w:val="24"/>
          <w:szCs w:val="24"/>
        </w:rPr>
        <w:t>Select Bibliograpy</w:t>
      </w:r>
    </w:p>
    <w:p w:rsidR="00C7116F" w:rsidRPr="006C0638" w:rsidRDefault="00C7116F" w:rsidP="00C7116F">
      <w:pPr>
        <w:spacing w:line="240" w:lineRule="auto"/>
        <w:ind w:left="540" w:hanging="540"/>
        <w:rPr>
          <w:rFonts w:ascii="Times New Roman" w:hAnsi="Times New Roman" w:cs="Times New Roman"/>
          <w:iCs/>
          <w:sz w:val="24"/>
          <w:szCs w:val="24"/>
        </w:rPr>
      </w:pPr>
      <w:r w:rsidRPr="006C0638">
        <w:rPr>
          <w:rFonts w:ascii="Times New Roman" w:hAnsi="Times New Roman" w:cs="Times New Roman"/>
          <w:sz w:val="24"/>
          <w:szCs w:val="24"/>
        </w:rPr>
        <w:t xml:space="preserve">Harrison, S. J. “Drink, Suspicion, and Comedy in Propertius 1.3.” </w:t>
      </w:r>
      <w:r w:rsidRPr="006C0638">
        <w:rPr>
          <w:rFonts w:ascii="Times New Roman" w:hAnsi="Times New Roman" w:cs="Times New Roman"/>
          <w:i/>
          <w:sz w:val="24"/>
          <w:szCs w:val="24"/>
        </w:rPr>
        <w:t xml:space="preserve">Proceedings of the Cambridge Philological Society </w:t>
      </w:r>
      <w:r w:rsidRPr="006C0638">
        <w:rPr>
          <w:rFonts w:ascii="Times New Roman" w:hAnsi="Times New Roman" w:cs="Times New Roman"/>
          <w:sz w:val="24"/>
          <w:szCs w:val="24"/>
        </w:rPr>
        <w:t>40 (1994): 18–26. Obtained through &lt;http://</w:t>
      </w:r>
      <w:r w:rsidRPr="006C0638">
        <w:rPr>
          <w:rFonts w:ascii="Times New Roman" w:hAnsi="Times New Roman" w:cs="Times New Roman"/>
          <w:iCs/>
          <w:sz w:val="24"/>
          <w:szCs w:val="24"/>
        </w:rPr>
        <w:t>users.ox.ac.uk/~sjh/documents/Prop1.3.doc&gt;</w:t>
      </w:r>
    </w:p>
    <w:p w:rsidR="00C7116F" w:rsidRPr="006C0638" w:rsidRDefault="00C7116F" w:rsidP="00C7116F">
      <w:pPr>
        <w:spacing w:line="240" w:lineRule="auto"/>
        <w:ind w:left="540" w:hanging="540"/>
        <w:rPr>
          <w:rFonts w:ascii="Times New Roman" w:hAnsi="Times New Roman" w:cs="Times New Roman"/>
          <w:sz w:val="24"/>
          <w:szCs w:val="24"/>
        </w:rPr>
      </w:pPr>
      <w:r w:rsidRPr="006C0638">
        <w:rPr>
          <w:rFonts w:ascii="Times New Roman" w:hAnsi="Times New Roman" w:cs="Times New Roman"/>
          <w:sz w:val="24"/>
          <w:szCs w:val="24"/>
        </w:rPr>
        <w:t xml:space="preserve">Kaufhold, Shelley. “Propertius 1.3: Cynthia Rescripted.” </w:t>
      </w:r>
      <w:r w:rsidRPr="006C0638">
        <w:rPr>
          <w:rFonts w:ascii="Times New Roman" w:hAnsi="Times New Roman" w:cs="Times New Roman"/>
          <w:i/>
          <w:sz w:val="24"/>
          <w:szCs w:val="24"/>
        </w:rPr>
        <w:t>Illinois Classical Studies</w:t>
      </w:r>
      <w:r w:rsidRPr="006C0638">
        <w:rPr>
          <w:rFonts w:ascii="Times New Roman" w:hAnsi="Times New Roman" w:cs="Times New Roman"/>
          <w:sz w:val="24"/>
          <w:szCs w:val="24"/>
        </w:rPr>
        <w:t xml:space="preserve"> 22 (1997): 87–98.</w:t>
      </w:r>
    </w:p>
    <w:p w:rsidR="00C7116F" w:rsidRPr="006C0638" w:rsidRDefault="00C7116F" w:rsidP="00C7116F">
      <w:pPr>
        <w:spacing w:line="240" w:lineRule="auto"/>
        <w:ind w:left="540" w:hanging="540"/>
        <w:rPr>
          <w:rFonts w:ascii="Times New Roman" w:hAnsi="Times New Roman" w:cs="Times New Roman"/>
          <w:sz w:val="24"/>
          <w:szCs w:val="24"/>
        </w:rPr>
      </w:pPr>
      <w:r w:rsidRPr="006C0638">
        <w:rPr>
          <w:rFonts w:ascii="Times New Roman" w:hAnsi="Times New Roman" w:cs="Times New Roman"/>
          <w:sz w:val="24"/>
          <w:szCs w:val="24"/>
        </w:rPr>
        <w:t xml:space="preserve">Wyke, Maria. </w:t>
      </w:r>
      <w:r w:rsidRPr="006C0638">
        <w:rPr>
          <w:rFonts w:ascii="Times New Roman" w:hAnsi="Times New Roman" w:cs="Times New Roman"/>
          <w:i/>
          <w:sz w:val="24"/>
          <w:szCs w:val="24"/>
        </w:rPr>
        <w:t>The Roman Mistress: Ancient and Modern Representations</w:t>
      </w:r>
      <w:r w:rsidRPr="006C0638">
        <w:rPr>
          <w:rFonts w:ascii="Times New Roman" w:hAnsi="Times New Roman" w:cs="Times New Roman"/>
          <w:sz w:val="24"/>
          <w:szCs w:val="24"/>
        </w:rPr>
        <w:t>. Oxford: Oxford University Press, 2002.</w:t>
      </w:r>
    </w:p>
    <w:p w:rsidR="00C7116F" w:rsidRPr="006C0638" w:rsidRDefault="00C7116F" w:rsidP="0001602E">
      <w:pPr>
        <w:pStyle w:val="BodyText"/>
        <w:spacing w:line="480" w:lineRule="auto"/>
        <w:rPr>
          <w:rFonts w:ascii="Times New Roman" w:hAnsi="Times New Roman" w:cs="Times New Roman"/>
        </w:rPr>
      </w:pPr>
    </w:p>
    <w:p w:rsidR="005A7A3D" w:rsidRPr="006C0638" w:rsidRDefault="00CB369D">
      <w:pPr>
        <w:rPr>
          <w:rFonts w:ascii="Times New Roman" w:hAnsi="Times New Roman" w:cs="Times New Roman"/>
        </w:rPr>
      </w:pPr>
    </w:p>
    <w:sectPr w:rsidR="005A7A3D" w:rsidRPr="006C0638" w:rsidSect="00C979FC">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01602E"/>
    <w:rsid w:val="0001602E"/>
    <w:rsid w:val="00020E2C"/>
    <w:rsid w:val="00222700"/>
    <w:rsid w:val="00377C8A"/>
    <w:rsid w:val="006113C2"/>
    <w:rsid w:val="006B1AE5"/>
    <w:rsid w:val="006C0638"/>
    <w:rsid w:val="00C7116F"/>
    <w:rsid w:val="00C979FC"/>
    <w:rsid w:val="00CB369D"/>
  </w:rsids>
  <m:mathPr>
    <m:mathFont m:val="Kadmos(Sal+)"/>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02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link w:val="BodyTextChar"/>
    <w:uiPriority w:val="99"/>
    <w:unhideWhenUsed/>
    <w:rsid w:val="0001602E"/>
    <w:pPr>
      <w:spacing w:line="240" w:lineRule="auto"/>
    </w:pPr>
    <w:rPr>
      <w:sz w:val="24"/>
      <w:szCs w:val="24"/>
    </w:rPr>
  </w:style>
  <w:style w:type="character" w:customStyle="1" w:styleId="BodyTextChar">
    <w:name w:val="Body Text Char"/>
    <w:basedOn w:val="DefaultParagraphFont"/>
    <w:link w:val="BodyText"/>
    <w:uiPriority w:val="99"/>
    <w:rsid w:val="0001602E"/>
    <w:rPr>
      <w:sz w:val="24"/>
      <w:szCs w:val="24"/>
    </w:rPr>
  </w:style>
  <w:style w:type="character" w:styleId="Hyperlink">
    <w:name w:val="Hyperlink"/>
    <w:basedOn w:val="DefaultParagraphFont"/>
    <w:uiPriority w:val="99"/>
    <w:unhideWhenUsed/>
    <w:rsid w:val="00C7116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0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01602E"/>
    <w:pPr>
      <w:spacing w:line="240" w:lineRule="auto"/>
    </w:pPr>
    <w:rPr>
      <w:sz w:val="24"/>
      <w:szCs w:val="24"/>
    </w:rPr>
  </w:style>
  <w:style w:type="character" w:customStyle="1" w:styleId="BodyTextChar">
    <w:name w:val="Body Text Char"/>
    <w:basedOn w:val="DefaultParagraphFont"/>
    <w:link w:val="BodyText"/>
    <w:uiPriority w:val="99"/>
    <w:rsid w:val="0001602E"/>
    <w:rPr>
      <w:sz w:val="24"/>
      <w:szCs w:val="24"/>
    </w:rPr>
  </w:style>
  <w:style w:type="character" w:styleId="Hyperlink">
    <w:name w:val="Hyperlink"/>
    <w:basedOn w:val="DefaultParagraphFont"/>
    <w:uiPriority w:val="99"/>
    <w:unhideWhenUsed/>
    <w:rsid w:val="00C7116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6" Type="http://schemas.microsoft.com/office/2007/relationships/stylesWithEffects" Target="stylesWithEffect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337</Words>
  <Characters>1922</Characters>
  <Application>Microsoft Macintosh Word</Application>
  <DocSecurity>0</DocSecurity>
  <Lines>16</Lines>
  <Paragraphs>3</Paragraphs>
  <ScaleCrop>false</ScaleCrop>
  <HeadingPairs>
    <vt:vector size="2" baseType="variant">
      <vt:variant>
        <vt:lpstr>Title</vt:lpstr>
      </vt:variant>
      <vt:variant>
        <vt:i4>1</vt:i4>
      </vt:variant>
    </vt:vector>
  </HeadingPairs>
  <TitlesOfParts>
    <vt:vector size="1" baseType="lpstr">
      <vt:lpstr/>
    </vt:vector>
  </TitlesOfParts>
  <Company>Monmouth College</Company>
  <LinksUpToDate>false</LinksUpToDate>
  <CharactersWithSpaces>2360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Sienkewicz, Thomas J.</dc:creator>
  <cp:lastModifiedBy>Information and Instructional Technologies</cp:lastModifiedBy>
  <cp:revision>4</cp:revision>
  <dcterms:created xsi:type="dcterms:W3CDTF">2011-09-22T12:50:00Z</dcterms:created>
  <dcterms:modified xsi:type="dcterms:W3CDTF">2011-10-02T21:18:00Z</dcterms:modified>
</cp:coreProperties>
</file>