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EA8A4"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color w:val="000000"/>
        </w:rPr>
      </w:pPr>
      <w:r w:rsidRPr="00C459EC">
        <w:rPr>
          <w:rFonts w:ascii="Times New Roman" w:hAnsi="Times New Roman" w:cs="Times New Roman"/>
          <w:i/>
          <w:color w:val="000000"/>
        </w:rPr>
        <w:t>IG</w:t>
      </w:r>
      <w:r w:rsidRPr="00C459EC">
        <w:rPr>
          <w:rFonts w:ascii="Times New Roman" w:hAnsi="Times New Roman" w:cs="Times New Roman"/>
          <w:color w:val="000000"/>
        </w:rPr>
        <w:t xml:space="preserve"> i³ 35, 36 and the Origins of the Democratic Priestess of Athena Nike</w:t>
      </w:r>
    </w:p>
    <w:p w14:paraId="0CB85EF1"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p>
    <w:p w14:paraId="181F0258"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color w:val="000000"/>
        </w:rPr>
        <w:tab/>
        <w:t xml:space="preserve">In the fifth century B.C., the Athenian demos passed a number of decrees concerning the priestess of Athena Nike, located on the Athenian Acropolis. One stele records two such decrees. The decree inscribed on one face, </w:t>
      </w:r>
      <w:r w:rsidRPr="00C459EC">
        <w:rPr>
          <w:rFonts w:ascii="Times New Roman" w:hAnsi="Times New Roman" w:cs="Times New Roman"/>
          <w:i/>
          <w:color w:val="000000"/>
        </w:rPr>
        <w:t>IG</w:t>
      </w:r>
      <w:r w:rsidRPr="00C459EC">
        <w:rPr>
          <w:rFonts w:ascii="Times New Roman" w:hAnsi="Times New Roman" w:cs="Times New Roman"/>
          <w:color w:val="000000"/>
        </w:rPr>
        <w:t xml:space="preserve"> i³ 35, orders that the sanctuary be gated and a temple and altar built, name</w:t>
      </w:r>
      <w:bookmarkStart w:id="0" w:name="_GoBack"/>
      <w:bookmarkEnd w:id="0"/>
      <w:r w:rsidRPr="00C459EC">
        <w:rPr>
          <w:rFonts w:ascii="Times New Roman" w:hAnsi="Times New Roman" w:cs="Times New Roman"/>
          <w:color w:val="000000"/>
        </w:rPr>
        <w:t xml:space="preserve">s the project’s architect, and dictates the stipend and share of the sacrifice that the priestess is to receive. Most notably, this priestess is now to be chosen by lot from all Athenian women, a decidedly democratic process. To this decree is added an amendment concerning the drawing up a schedule for the contract. The date of this decree is contested, with most scholars dating it to the 440’s B.C. (e.g., </w:t>
      </w:r>
      <w:proofErr w:type="spellStart"/>
      <w:r w:rsidRPr="00C459EC">
        <w:rPr>
          <w:rFonts w:ascii="Times New Roman" w:hAnsi="Times New Roman" w:cs="Times New Roman"/>
          <w:color w:val="000000"/>
        </w:rPr>
        <w:t>Meiggs</w:t>
      </w:r>
      <w:proofErr w:type="spellEnd"/>
      <w:r w:rsidRPr="00C459EC">
        <w:rPr>
          <w:rFonts w:ascii="Times New Roman" w:hAnsi="Times New Roman" w:cs="Times New Roman"/>
          <w:color w:val="000000"/>
        </w:rPr>
        <w:t xml:space="preserve"> and Lewis 1988, no. 44; </w:t>
      </w:r>
      <w:proofErr w:type="spellStart"/>
      <w:r w:rsidRPr="00C459EC">
        <w:rPr>
          <w:rFonts w:ascii="Times New Roman" w:hAnsi="Times New Roman" w:cs="Times New Roman"/>
          <w:color w:val="000000"/>
        </w:rPr>
        <w:t>Lougovaya-Ast</w:t>
      </w:r>
      <w:proofErr w:type="spellEnd"/>
      <w:r w:rsidRPr="00C459EC">
        <w:rPr>
          <w:rFonts w:ascii="Times New Roman" w:hAnsi="Times New Roman" w:cs="Times New Roman"/>
          <w:color w:val="000000"/>
        </w:rPr>
        <w:t xml:space="preserve"> 2006), or the 420’s (e.g. </w:t>
      </w:r>
      <w:proofErr w:type="gramStart"/>
      <w:r w:rsidRPr="00C459EC">
        <w:rPr>
          <w:rFonts w:ascii="Times New Roman" w:hAnsi="Times New Roman" w:cs="Times New Roman"/>
          <w:color w:val="000000"/>
        </w:rPr>
        <w:t>Mattingly</w:t>
      </w:r>
      <w:proofErr w:type="gramEnd"/>
      <w:r w:rsidRPr="00C459EC">
        <w:rPr>
          <w:rFonts w:ascii="Times New Roman" w:hAnsi="Times New Roman" w:cs="Times New Roman"/>
          <w:color w:val="000000"/>
        </w:rPr>
        <w:t xml:space="preserve"> 1982, 2007). The decree inscribed on the other face of the stele, </w:t>
      </w:r>
      <w:r w:rsidRPr="00C459EC">
        <w:rPr>
          <w:rFonts w:ascii="Times New Roman" w:hAnsi="Times New Roman" w:cs="Times New Roman"/>
          <w:i/>
          <w:color w:val="000000"/>
        </w:rPr>
        <w:t>IG</w:t>
      </w:r>
      <w:r w:rsidRPr="00C459EC">
        <w:rPr>
          <w:rFonts w:ascii="Times New Roman" w:hAnsi="Times New Roman" w:cs="Times New Roman"/>
          <w:color w:val="000000"/>
        </w:rPr>
        <w:t xml:space="preserve"> i³ 36, is securely dated to 424/3, and orders payment of the priestess's stipend (</w:t>
      </w:r>
      <w:proofErr w:type="spellStart"/>
      <w:r w:rsidRPr="00C459EC">
        <w:rPr>
          <w:rFonts w:ascii="Times New Roman" w:hAnsi="Times New Roman" w:cs="Times New Roman"/>
          <w:color w:val="000000"/>
        </w:rPr>
        <w:t>Meiggs</w:t>
      </w:r>
      <w:proofErr w:type="spellEnd"/>
      <w:r w:rsidRPr="00C459EC">
        <w:rPr>
          <w:rFonts w:ascii="Times New Roman" w:hAnsi="Times New Roman" w:cs="Times New Roman"/>
          <w:color w:val="000000"/>
        </w:rPr>
        <w:t xml:space="preserve"> and Lewis 1988, no. 71).</w:t>
      </w:r>
    </w:p>
    <w:p w14:paraId="78A9A5AF"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color w:val="000000"/>
        </w:rPr>
        <w:tab/>
        <w:t>The sanctuary of Athena Nike had priestesses before the state passed these decrees. Epigraphic and archaeological evidence makes clear that the precinct of Athena Nike had an altar, and likely a statue and modest temple, by at least the sixth century B.C., if not earlier (</w:t>
      </w:r>
      <w:r w:rsidRPr="00C459EC">
        <w:rPr>
          <w:rFonts w:ascii="Times New Roman" w:hAnsi="Times New Roman" w:cs="Times New Roman"/>
          <w:i/>
          <w:color w:val="000000"/>
        </w:rPr>
        <w:t>IG</w:t>
      </w:r>
      <w:r w:rsidRPr="00C459EC">
        <w:rPr>
          <w:rFonts w:ascii="Times New Roman" w:hAnsi="Times New Roman" w:cs="Times New Roman"/>
          <w:color w:val="000000"/>
        </w:rPr>
        <w:t xml:space="preserve"> i</w:t>
      </w:r>
      <w:r w:rsidRPr="00C459EC">
        <w:rPr>
          <w:rFonts w:ascii="Times New Roman" w:hAnsi="Times New Roman" w:cs="Times New Roman"/>
          <w:color w:val="000000"/>
          <w:vertAlign w:val="superscript"/>
        </w:rPr>
        <w:t>3</w:t>
      </w:r>
      <w:r w:rsidRPr="00C459EC">
        <w:rPr>
          <w:rFonts w:ascii="Times New Roman" w:hAnsi="Times New Roman" w:cs="Times New Roman"/>
          <w:color w:val="000000"/>
        </w:rPr>
        <w:t xml:space="preserve"> 596; Mark 1993, pp. 20-30, 66-67). As was the case with the priestess of Athena </w:t>
      </w:r>
      <w:proofErr w:type="spellStart"/>
      <w:r w:rsidRPr="00C459EC">
        <w:rPr>
          <w:rFonts w:ascii="Times New Roman" w:hAnsi="Times New Roman" w:cs="Times New Roman"/>
          <w:color w:val="000000"/>
        </w:rPr>
        <w:t>Polias</w:t>
      </w:r>
      <w:proofErr w:type="spellEnd"/>
      <w:r w:rsidRPr="00C459EC">
        <w:rPr>
          <w:rFonts w:ascii="Times New Roman" w:hAnsi="Times New Roman" w:cs="Times New Roman"/>
          <w:color w:val="000000"/>
        </w:rPr>
        <w:t xml:space="preserve"> and a number of other Archaic priesthoods, the priestess of the sixth-century sanctuary was likely drawn from a </w:t>
      </w:r>
      <w:proofErr w:type="spellStart"/>
      <w:r w:rsidRPr="00C459EC">
        <w:rPr>
          <w:rFonts w:ascii="Times New Roman" w:hAnsi="Times New Roman" w:cs="Times New Roman"/>
          <w:i/>
          <w:color w:val="000000"/>
        </w:rPr>
        <w:t>genos</w:t>
      </w:r>
      <w:proofErr w:type="spellEnd"/>
      <w:r w:rsidRPr="00C459EC">
        <w:rPr>
          <w:rFonts w:ascii="Times New Roman" w:hAnsi="Times New Roman" w:cs="Times New Roman"/>
          <w:color w:val="000000"/>
        </w:rPr>
        <w:t xml:space="preserve">, or clan, whose name is now lost to history. If so, the following question arises: how did the state come to control the choice of priestess? </w:t>
      </w:r>
    </w:p>
    <w:p w14:paraId="1F4621DD" w14:textId="3B206B69"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color w:val="000000"/>
        </w:rPr>
        <w:tab/>
        <w:t xml:space="preserve">It is unlikely that the state had either the power or the authority to take the position from any </w:t>
      </w:r>
      <w:proofErr w:type="spellStart"/>
      <w:r w:rsidRPr="00C459EC">
        <w:rPr>
          <w:rFonts w:ascii="Times New Roman" w:hAnsi="Times New Roman" w:cs="Times New Roman"/>
          <w:i/>
          <w:color w:val="000000"/>
        </w:rPr>
        <w:t>genos</w:t>
      </w:r>
      <w:proofErr w:type="spellEnd"/>
      <w:r w:rsidRPr="00C459EC">
        <w:rPr>
          <w:rFonts w:ascii="Times New Roman" w:hAnsi="Times New Roman" w:cs="Times New Roman"/>
          <w:color w:val="000000"/>
        </w:rPr>
        <w:t xml:space="preserve">. The religious norms and ancestral customs of Athens </w:t>
      </w:r>
      <w:r w:rsidR="00460676" w:rsidRPr="00C459EC">
        <w:rPr>
          <w:rFonts w:ascii="Times New Roman" w:hAnsi="Times New Roman" w:cs="Times New Roman"/>
          <w:color w:val="000000"/>
        </w:rPr>
        <w:t xml:space="preserve">would </w:t>
      </w:r>
      <w:r w:rsidRPr="00C459EC">
        <w:rPr>
          <w:rFonts w:ascii="Times New Roman" w:hAnsi="Times New Roman" w:cs="Times New Roman"/>
          <w:color w:val="000000"/>
        </w:rPr>
        <w:t xml:space="preserve">have forbidden it, and there is no single surviving instance in which the state ever deprived a </w:t>
      </w:r>
      <w:proofErr w:type="spellStart"/>
      <w:r w:rsidRPr="00C459EC">
        <w:rPr>
          <w:rFonts w:ascii="Times New Roman" w:hAnsi="Times New Roman" w:cs="Times New Roman"/>
          <w:i/>
          <w:color w:val="000000"/>
        </w:rPr>
        <w:t>genos</w:t>
      </w:r>
      <w:proofErr w:type="spellEnd"/>
      <w:r w:rsidRPr="00C459EC">
        <w:rPr>
          <w:rFonts w:ascii="Times New Roman" w:hAnsi="Times New Roman" w:cs="Times New Roman"/>
          <w:color w:val="000000"/>
        </w:rPr>
        <w:t xml:space="preserve"> of its priesthood. The most likely scenario is that the </w:t>
      </w:r>
      <w:proofErr w:type="spellStart"/>
      <w:r w:rsidRPr="00C459EC">
        <w:rPr>
          <w:rFonts w:ascii="Times New Roman" w:hAnsi="Times New Roman" w:cs="Times New Roman"/>
          <w:i/>
          <w:color w:val="000000"/>
        </w:rPr>
        <w:t>genos</w:t>
      </w:r>
      <w:proofErr w:type="spellEnd"/>
      <w:r w:rsidRPr="00C459EC">
        <w:rPr>
          <w:rFonts w:ascii="Times New Roman" w:hAnsi="Times New Roman" w:cs="Times New Roman"/>
          <w:color w:val="000000"/>
        </w:rPr>
        <w:t xml:space="preserve"> died out. With the ancestral authority over the Athena Nike precinct now gone, the demos voted to assume the responsibility itself, in order to preserve one of the most important sanctuaries </w:t>
      </w:r>
      <w:r w:rsidR="001E69C6" w:rsidRPr="00C459EC">
        <w:rPr>
          <w:rFonts w:ascii="Times New Roman" w:hAnsi="Times New Roman" w:cs="Times New Roman"/>
          <w:color w:val="000000"/>
        </w:rPr>
        <w:t>in Athens</w:t>
      </w:r>
      <w:r w:rsidRPr="00C459EC">
        <w:rPr>
          <w:rFonts w:ascii="Times New Roman" w:hAnsi="Times New Roman" w:cs="Times New Roman"/>
          <w:color w:val="000000"/>
        </w:rPr>
        <w:t xml:space="preserve">. A number of historical considerations may account for the extinction of the </w:t>
      </w:r>
      <w:proofErr w:type="spellStart"/>
      <w:r w:rsidRPr="00C459EC">
        <w:rPr>
          <w:rFonts w:ascii="Times New Roman" w:hAnsi="Times New Roman" w:cs="Times New Roman"/>
          <w:i/>
          <w:color w:val="000000"/>
        </w:rPr>
        <w:t>genos</w:t>
      </w:r>
      <w:proofErr w:type="spellEnd"/>
      <w:r w:rsidRPr="00C459EC">
        <w:rPr>
          <w:rFonts w:ascii="Times New Roman" w:hAnsi="Times New Roman" w:cs="Times New Roman"/>
          <w:color w:val="000000"/>
        </w:rPr>
        <w:t>, most notably the series of horrific plagues that struck Athens between 430 and</w:t>
      </w:r>
      <w:r w:rsidR="0039328C" w:rsidRPr="00C459EC">
        <w:rPr>
          <w:rFonts w:ascii="Times New Roman" w:hAnsi="Times New Roman" w:cs="Times New Roman"/>
          <w:color w:val="000000"/>
        </w:rPr>
        <w:t xml:space="preserve"> 426 B.C. This</w:t>
      </w:r>
      <w:r w:rsidRPr="00C459EC">
        <w:rPr>
          <w:rFonts w:ascii="Times New Roman" w:hAnsi="Times New Roman" w:cs="Times New Roman"/>
          <w:color w:val="000000"/>
        </w:rPr>
        <w:t xml:space="preserve"> assumption of state control over the priestess of Athena Nike </w:t>
      </w:r>
      <w:r w:rsidR="00C378B8" w:rsidRPr="00C459EC">
        <w:rPr>
          <w:rFonts w:ascii="Times New Roman" w:hAnsi="Times New Roman" w:cs="Times New Roman"/>
          <w:color w:val="000000"/>
        </w:rPr>
        <w:t>serves as</w:t>
      </w:r>
      <w:r w:rsidRPr="00C459EC">
        <w:rPr>
          <w:rFonts w:ascii="Times New Roman" w:hAnsi="Times New Roman" w:cs="Times New Roman"/>
          <w:color w:val="000000"/>
        </w:rPr>
        <w:t xml:space="preserve"> a model for state action in other instances in which sanctuaries and </w:t>
      </w:r>
      <w:proofErr w:type="gramStart"/>
      <w:r w:rsidRPr="00C459EC">
        <w:rPr>
          <w:rFonts w:ascii="Times New Roman" w:hAnsi="Times New Roman" w:cs="Times New Roman"/>
          <w:color w:val="000000"/>
        </w:rPr>
        <w:t xml:space="preserve">rituals were in danger of falling into oblivion </w:t>
      </w:r>
      <w:r w:rsidR="0039328C" w:rsidRPr="00C459EC">
        <w:rPr>
          <w:rFonts w:ascii="Times New Roman" w:hAnsi="Times New Roman" w:cs="Times New Roman"/>
          <w:color w:val="000000"/>
        </w:rPr>
        <w:t xml:space="preserve">in the fifth century B.C., </w:t>
      </w:r>
      <w:r w:rsidR="00A121FC" w:rsidRPr="00C459EC">
        <w:rPr>
          <w:rFonts w:ascii="Times New Roman" w:hAnsi="Times New Roman" w:cs="Times New Roman"/>
          <w:color w:val="000000"/>
        </w:rPr>
        <w:t xml:space="preserve">and </w:t>
      </w:r>
      <w:r w:rsidR="00010A03" w:rsidRPr="00C459EC">
        <w:rPr>
          <w:rFonts w:ascii="Times New Roman" w:hAnsi="Times New Roman" w:cs="Times New Roman"/>
          <w:color w:val="000000"/>
        </w:rPr>
        <w:t>exemplifies</w:t>
      </w:r>
      <w:proofErr w:type="gramEnd"/>
      <w:r w:rsidR="00A121FC" w:rsidRPr="00C459EC">
        <w:rPr>
          <w:rFonts w:ascii="Times New Roman" w:hAnsi="Times New Roman" w:cs="Times New Roman"/>
          <w:color w:val="000000"/>
        </w:rPr>
        <w:t xml:space="preserve"> the</w:t>
      </w:r>
      <w:r w:rsidRPr="00C459EC">
        <w:rPr>
          <w:rFonts w:ascii="Times New Roman" w:hAnsi="Times New Roman" w:cs="Times New Roman"/>
          <w:color w:val="000000"/>
        </w:rPr>
        <w:t xml:space="preserve"> state’s </w:t>
      </w:r>
      <w:r w:rsidR="00D00430" w:rsidRPr="00C459EC">
        <w:rPr>
          <w:rFonts w:ascii="Times New Roman" w:hAnsi="Times New Roman" w:cs="Times New Roman"/>
          <w:color w:val="000000"/>
        </w:rPr>
        <w:t>gradual assumption of</w:t>
      </w:r>
      <w:r w:rsidRPr="00C459EC">
        <w:rPr>
          <w:rFonts w:ascii="Times New Roman" w:hAnsi="Times New Roman" w:cs="Times New Roman"/>
          <w:color w:val="000000"/>
        </w:rPr>
        <w:t xml:space="preserve"> religi</w:t>
      </w:r>
      <w:r w:rsidR="002A7250" w:rsidRPr="00C459EC">
        <w:rPr>
          <w:rFonts w:ascii="Times New Roman" w:hAnsi="Times New Roman" w:cs="Times New Roman"/>
          <w:color w:val="000000"/>
        </w:rPr>
        <w:t xml:space="preserve">ous authority </w:t>
      </w:r>
      <w:r w:rsidR="0025236B" w:rsidRPr="00C459EC">
        <w:rPr>
          <w:rFonts w:ascii="Times New Roman" w:hAnsi="Times New Roman" w:cs="Times New Roman"/>
          <w:color w:val="000000"/>
        </w:rPr>
        <w:t>during</w:t>
      </w:r>
      <w:r w:rsidR="002A7250" w:rsidRPr="00C459EC">
        <w:rPr>
          <w:rFonts w:ascii="Times New Roman" w:hAnsi="Times New Roman" w:cs="Times New Roman"/>
          <w:color w:val="000000"/>
        </w:rPr>
        <w:t xml:space="preserve"> this period</w:t>
      </w:r>
      <w:r w:rsidRPr="00C459EC">
        <w:rPr>
          <w:rFonts w:ascii="Times New Roman" w:hAnsi="Times New Roman" w:cs="Times New Roman"/>
          <w:color w:val="000000"/>
        </w:rPr>
        <w:t xml:space="preserve">. </w:t>
      </w:r>
    </w:p>
    <w:p w14:paraId="608DD55A"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p>
    <w:p w14:paraId="67F269DF" w14:textId="77777777" w:rsidR="00215BED" w:rsidRPr="00C459EC" w:rsidRDefault="00215BED"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p>
    <w:p w14:paraId="59D4728B" w14:textId="77777777" w:rsidR="00215BED" w:rsidRPr="00C459EC" w:rsidRDefault="00215BED"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p>
    <w:p w14:paraId="3C3ED522"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Times New Roman" w:hAnsi="Times New Roman" w:cs="Times New Roman"/>
          <w:color w:val="000000"/>
        </w:rPr>
      </w:pPr>
      <w:r w:rsidRPr="00C459EC">
        <w:rPr>
          <w:rFonts w:ascii="Times New Roman" w:hAnsi="Times New Roman" w:cs="Times New Roman"/>
          <w:color w:val="000000"/>
        </w:rPr>
        <w:t>Works Cited</w:t>
      </w:r>
    </w:p>
    <w:p w14:paraId="5183415B" w14:textId="77777777" w:rsidR="00980B18" w:rsidRPr="00C459EC" w:rsidRDefault="00980B18" w:rsidP="00980B18">
      <w:pPr>
        <w:widowControl w:val="0"/>
        <w:tabs>
          <w:tab w:val="left" w:pos="720"/>
          <w:tab w:val="left" w:pos="14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rPr>
      </w:pPr>
    </w:p>
    <w:p w14:paraId="336F2F41"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proofErr w:type="spellStart"/>
      <w:proofErr w:type="gramStart"/>
      <w:r w:rsidRPr="00C459EC">
        <w:rPr>
          <w:rFonts w:ascii="Times New Roman" w:hAnsi="Times New Roman" w:cs="Times New Roman"/>
          <w:color w:val="000000"/>
        </w:rPr>
        <w:t>Lougovaya-Ast</w:t>
      </w:r>
      <w:proofErr w:type="spellEnd"/>
      <w:r w:rsidRPr="00C459EC">
        <w:rPr>
          <w:rFonts w:ascii="Times New Roman" w:hAnsi="Times New Roman" w:cs="Times New Roman"/>
          <w:color w:val="000000"/>
        </w:rPr>
        <w:t>, J. 2006.</w:t>
      </w:r>
      <w:proofErr w:type="gramEnd"/>
      <w:r w:rsidRPr="00C459EC">
        <w:rPr>
          <w:rFonts w:ascii="Times New Roman" w:hAnsi="Times New Roman" w:cs="Times New Roman"/>
          <w:color w:val="000000"/>
        </w:rPr>
        <w:t xml:space="preserve"> “</w:t>
      </w:r>
      <w:proofErr w:type="spellStart"/>
      <w:r w:rsidRPr="00C459EC">
        <w:rPr>
          <w:rFonts w:ascii="Times New Roman" w:hAnsi="Times New Roman" w:cs="Times New Roman"/>
          <w:color w:val="000000"/>
        </w:rPr>
        <w:t>Myrrhine</w:t>
      </w:r>
      <w:proofErr w:type="spellEnd"/>
      <w:r w:rsidRPr="00C459EC">
        <w:rPr>
          <w:rFonts w:ascii="Times New Roman" w:hAnsi="Times New Roman" w:cs="Times New Roman"/>
          <w:color w:val="000000"/>
        </w:rPr>
        <w:t xml:space="preserve">, the First Priestess of Athena Nike,” </w:t>
      </w:r>
      <w:r w:rsidRPr="00C459EC">
        <w:rPr>
          <w:rFonts w:ascii="Times New Roman" w:hAnsi="Times New Roman" w:cs="Times New Roman"/>
          <w:i/>
          <w:color w:val="000000"/>
        </w:rPr>
        <w:t>Phoenix</w:t>
      </w:r>
      <w:r w:rsidRPr="00C459EC">
        <w:rPr>
          <w:rFonts w:ascii="Times New Roman" w:hAnsi="Times New Roman" w:cs="Times New Roman"/>
          <w:color w:val="000000"/>
        </w:rPr>
        <w:t xml:space="preserve"> 60, </w:t>
      </w:r>
    </w:p>
    <w:p w14:paraId="4B74995E"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color w:val="000000"/>
        </w:rPr>
        <w:tab/>
        <w:t>pp. 211-225.</w:t>
      </w:r>
    </w:p>
    <w:p w14:paraId="532C934C"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i/>
          <w:color w:val="000000"/>
        </w:rPr>
      </w:pPr>
      <w:r w:rsidRPr="00C459EC">
        <w:rPr>
          <w:rFonts w:ascii="Times New Roman" w:hAnsi="Times New Roman" w:cs="Times New Roman"/>
          <w:color w:val="000000"/>
        </w:rPr>
        <w:t xml:space="preserve">Mark, I. S. 1993. </w:t>
      </w:r>
      <w:r w:rsidRPr="00C459EC">
        <w:rPr>
          <w:rFonts w:ascii="Times New Roman" w:hAnsi="Times New Roman" w:cs="Times New Roman"/>
          <w:i/>
          <w:color w:val="000000"/>
        </w:rPr>
        <w:t xml:space="preserve">Hesperia Supplement 26: The Sanctuary of Athena Nike in Athens: </w:t>
      </w:r>
    </w:p>
    <w:p w14:paraId="701BB6E1"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i/>
          <w:color w:val="000000"/>
        </w:rPr>
        <w:tab/>
      </w:r>
      <w:proofErr w:type="gramStart"/>
      <w:r w:rsidRPr="00C459EC">
        <w:rPr>
          <w:rFonts w:ascii="Times New Roman" w:hAnsi="Times New Roman" w:cs="Times New Roman"/>
          <w:i/>
          <w:color w:val="000000"/>
        </w:rPr>
        <w:t>Architectural Stages and Chronology</w:t>
      </w:r>
      <w:r w:rsidRPr="00C459EC">
        <w:rPr>
          <w:rFonts w:ascii="Times New Roman" w:hAnsi="Times New Roman" w:cs="Times New Roman"/>
          <w:color w:val="000000"/>
        </w:rPr>
        <w:t>, Princeton, N.J.</w:t>
      </w:r>
      <w:proofErr w:type="gramEnd"/>
    </w:p>
    <w:p w14:paraId="7243C1A2"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proofErr w:type="gramStart"/>
      <w:r w:rsidRPr="00C459EC">
        <w:rPr>
          <w:rFonts w:ascii="Times New Roman" w:hAnsi="Times New Roman" w:cs="Times New Roman"/>
          <w:color w:val="000000"/>
        </w:rPr>
        <w:t>Mattingly, H. 2007.</w:t>
      </w:r>
      <w:proofErr w:type="gramEnd"/>
      <w:r w:rsidRPr="00C459EC">
        <w:rPr>
          <w:rFonts w:ascii="Times New Roman" w:hAnsi="Times New Roman" w:cs="Times New Roman"/>
          <w:color w:val="000000"/>
        </w:rPr>
        <w:t xml:space="preserve"> “Two Fifth-Century Attic Epigraphic Texts Revisited,” </w:t>
      </w:r>
      <w:r w:rsidRPr="00C459EC">
        <w:rPr>
          <w:rFonts w:ascii="Times New Roman" w:hAnsi="Times New Roman" w:cs="Times New Roman"/>
          <w:i/>
          <w:color w:val="000000"/>
        </w:rPr>
        <w:t>ZPE</w:t>
      </w:r>
      <w:r w:rsidRPr="00C459EC">
        <w:rPr>
          <w:rFonts w:ascii="Times New Roman" w:hAnsi="Times New Roman" w:cs="Times New Roman"/>
          <w:color w:val="000000"/>
        </w:rPr>
        <w:t xml:space="preserve"> 162, </w:t>
      </w:r>
    </w:p>
    <w:p w14:paraId="2C685345"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r w:rsidRPr="00C459EC">
        <w:rPr>
          <w:rFonts w:ascii="Times New Roman" w:hAnsi="Times New Roman" w:cs="Times New Roman"/>
          <w:color w:val="000000"/>
        </w:rPr>
        <w:tab/>
        <w:t>pp. 107-110.</w:t>
      </w:r>
    </w:p>
    <w:p w14:paraId="394F5BCD" w14:textId="77777777" w:rsidR="00980B18" w:rsidRPr="00C459EC" w:rsidRDefault="00980B18" w:rsidP="00980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color w:val="000000"/>
        </w:rPr>
      </w:pPr>
      <w:proofErr w:type="gramStart"/>
      <w:r w:rsidRPr="00C459EC">
        <w:rPr>
          <w:rFonts w:ascii="Times New Roman" w:hAnsi="Times New Roman" w:cs="Times New Roman"/>
          <w:color w:val="000000"/>
        </w:rPr>
        <w:t>Mattingly, H. 1982.</w:t>
      </w:r>
      <w:proofErr w:type="gramEnd"/>
      <w:r w:rsidRPr="00C459EC">
        <w:rPr>
          <w:rFonts w:ascii="Times New Roman" w:hAnsi="Times New Roman" w:cs="Times New Roman"/>
          <w:color w:val="000000"/>
        </w:rPr>
        <w:t xml:space="preserve"> “The Athena Nike Temple Reconsidered,” </w:t>
      </w:r>
      <w:r w:rsidRPr="00C459EC">
        <w:rPr>
          <w:rFonts w:ascii="Times New Roman" w:hAnsi="Times New Roman" w:cs="Times New Roman"/>
          <w:i/>
          <w:color w:val="000000"/>
        </w:rPr>
        <w:t>Hesperia</w:t>
      </w:r>
      <w:r w:rsidRPr="00C459EC">
        <w:rPr>
          <w:rFonts w:ascii="Times New Roman" w:hAnsi="Times New Roman" w:cs="Times New Roman"/>
          <w:color w:val="000000"/>
        </w:rPr>
        <w:t xml:space="preserve"> 86, pp. 381-385.</w:t>
      </w:r>
    </w:p>
    <w:p w14:paraId="4AF1B85A" w14:textId="77777777" w:rsidR="000708EF" w:rsidRPr="00C459EC" w:rsidRDefault="00980B18" w:rsidP="00070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i/>
          <w:color w:val="000000"/>
        </w:rPr>
      </w:pPr>
      <w:proofErr w:type="spellStart"/>
      <w:proofErr w:type="gramStart"/>
      <w:r w:rsidRPr="00C459EC">
        <w:rPr>
          <w:rFonts w:ascii="Times New Roman" w:hAnsi="Times New Roman" w:cs="Times New Roman"/>
          <w:color w:val="000000"/>
        </w:rPr>
        <w:lastRenderedPageBreak/>
        <w:t>Meiggs</w:t>
      </w:r>
      <w:proofErr w:type="spellEnd"/>
      <w:r w:rsidRPr="00C459EC">
        <w:rPr>
          <w:rFonts w:ascii="Times New Roman" w:hAnsi="Times New Roman" w:cs="Times New Roman"/>
          <w:color w:val="000000"/>
        </w:rPr>
        <w:t>, R., and D. M. Lewis.</w:t>
      </w:r>
      <w:proofErr w:type="gramEnd"/>
      <w:r w:rsidRPr="00C459EC">
        <w:rPr>
          <w:rFonts w:ascii="Times New Roman" w:hAnsi="Times New Roman" w:cs="Times New Roman"/>
          <w:color w:val="000000"/>
        </w:rPr>
        <w:t xml:space="preserve"> 1988. </w:t>
      </w:r>
      <w:r w:rsidRPr="00C459EC">
        <w:rPr>
          <w:rFonts w:ascii="Times New Roman" w:hAnsi="Times New Roman" w:cs="Times New Roman"/>
          <w:i/>
          <w:color w:val="000000"/>
        </w:rPr>
        <w:t xml:space="preserve">A Selection of Greek Historical Inscriptions to the </w:t>
      </w:r>
    </w:p>
    <w:p w14:paraId="6D6C5C58" w14:textId="73D84FC1" w:rsidR="00936D64" w:rsidRPr="00C459EC" w:rsidRDefault="000708EF" w:rsidP="00070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autoSpaceDE w:val="0"/>
        <w:autoSpaceDN w:val="0"/>
        <w:adjustRightInd w:val="0"/>
        <w:spacing w:after="0"/>
        <w:rPr>
          <w:rFonts w:ascii="Times New Roman" w:hAnsi="Times New Roman" w:cs="Times New Roman"/>
          <w:i/>
          <w:color w:val="000000"/>
        </w:rPr>
      </w:pPr>
      <w:r w:rsidRPr="00C459EC">
        <w:rPr>
          <w:rFonts w:ascii="Times New Roman" w:hAnsi="Times New Roman" w:cs="Times New Roman"/>
          <w:i/>
          <w:color w:val="000000"/>
        </w:rPr>
        <w:tab/>
      </w:r>
      <w:proofErr w:type="gramStart"/>
      <w:r w:rsidR="00980B18" w:rsidRPr="00C459EC">
        <w:rPr>
          <w:rFonts w:ascii="Times New Roman" w:hAnsi="Times New Roman" w:cs="Times New Roman"/>
          <w:i/>
          <w:color w:val="000000"/>
        </w:rPr>
        <w:t>End of the Fifth Century B.C</w:t>
      </w:r>
      <w:r w:rsidRPr="00C459EC">
        <w:rPr>
          <w:rFonts w:ascii="Times New Roman" w:hAnsi="Times New Roman" w:cs="Times New Roman"/>
          <w:i/>
          <w:color w:val="000000"/>
        </w:rPr>
        <w:t>.</w:t>
      </w:r>
      <w:r w:rsidR="00980B18" w:rsidRPr="00C459EC">
        <w:rPr>
          <w:rFonts w:ascii="Times New Roman" w:hAnsi="Times New Roman" w:cs="Times New Roman"/>
          <w:i/>
          <w:color w:val="000000"/>
        </w:rPr>
        <w:t>,</w:t>
      </w:r>
      <w:r w:rsidR="00980B18" w:rsidRPr="00C459EC">
        <w:rPr>
          <w:rFonts w:ascii="Times New Roman" w:hAnsi="Times New Roman" w:cs="Times New Roman"/>
          <w:color w:val="000000"/>
        </w:rPr>
        <w:t xml:space="preserve"> 3rd ed., Oxford.</w:t>
      </w:r>
      <w:proofErr w:type="gramEnd"/>
    </w:p>
    <w:sectPr w:rsidR="00936D64" w:rsidRPr="00C459EC" w:rsidSect="00936D6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18"/>
    <w:rsid w:val="00010A03"/>
    <w:rsid w:val="000708EF"/>
    <w:rsid w:val="001E69C6"/>
    <w:rsid w:val="00215BED"/>
    <w:rsid w:val="0025236B"/>
    <w:rsid w:val="002A7250"/>
    <w:rsid w:val="0031408F"/>
    <w:rsid w:val="0039328C"/>
    <w:rsid w:val="003C28A4"/>
    <w:rsid w:val="00460676"/>
    <w:rsid w:val="0055465C"/>
    <w:rsid w:val="0067742E"/>
    <w:rsid w:val="00936D64"/>
    <w:rsid w:val="00980B18"/>
    <w:rsid w:val="00A121FC"/>
    <w:rsid w:val="00AE1626"/>
    <w:rsid w:val="00C378B8"/>
    <w:rsid w:val="00C459EC"/>
    <w:rsid w:val="00D00430"/>
    <w:rsid w:val="00EF11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025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1A8F0A9</Template>
  <TotalTime>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2011-09-24T04:18:00Z</dcterms:created>
  <dcterms:modified xsi:type="dcterms:W3CDTF">2011-09-24T04:18:00Z</dcterms:modified>
</cp:coreProperties>
</file>